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1622" w14:textId="6836644D" w:rsidR="00A6004F" w:rsidRPr="00A6004F" w:rsidRDefault="00A6004F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bookmarkStart w:id="0" w:name="_Toc89946890"/>
      <w:r w:rsidRPr="00A6004F">
        <w:rPr>
          <w:rFonts w:asciiTheme="minorHAnsi" w:hAnsiTheme="minorHAnsi" w:cs="Arial"/>
          <w:b/>
          <w:color w:val="FFFF00"/>
          <w:szCs w:val="24"/>
        </w:rPr>
        <w:t>UVOD</w:t>
      </w:r>
      <w:bookmarkEnd w:id="0"/>
    </w:p>
    <w:p w14:paraId="39611617" w14:textId="3450951A" w:rsidR="004B4902" w:rsidRDefault="00CD39CD" w:rsidP="0019201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Temeljem </w:t>
      </w:r>
      <w:r w:rsidR="004B4902">
        <w:rPr>
          <w:rFonts w:asciiTheme="minorHAnsi" w:hAnsiTheme="minorHAnsi"/>
          <w:sz w:val="22"/>
          <w:szCs w:val="22"/>
          <w:lang w:val="pl-PL"/>
        </w:rPr>
        <w:t>odredbi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Zakona o proračunu (Narodne novine broj </w:t>
      </w:r>
      <w:r w:rsidR="00762BF5">
        <w:rPr>
          <w:rFonts w:asciiTheme="minorHAnsi" w:hAnsiTheme="minorHAnsi"/>
          <w:sz w:val="22"/>
          <w:szCs w:val="22"/>
          <w:lang w:val="pl-PL"/>
        </w:rPr>
        <w:t>144/21</w:t>
      </w:r>
      <w:r w:rsidRPr="00627BB4">
        <w:rPr>
          <w:rFonts w:asciiTheme="minorHAnsi" w:hAnsiTheme="minorHAnsi"/>
          <w:sz w:val="22"/>
          <w:szCs w:val="22"/>
          <w:lang w:val="pl-PL"/>
        </w:rPr>
        <w:t>) propisan</w:t>
      </w:r>
      <w:r w:rsidR="004B4902">
        <w:rPr>
          <w:rFonts w:asciiTheme="minorHAnsi" w:hAnsiTheme="minorHAnsi"/>
          <w:sz w:val="22"/>
          <w:szCs w:val="22"/>
          <w:lang w:val="pl-PL"/>
        </w:rPr>
        <w:t>i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B4902">
        <w:rPr>
          <w:rFonts w:asciiTheme="minorHAnsi" w:hAnsiTheme="minorHAnsi"/>
          <w:sz w:val="22"/>
          <w:szCs w:val="22"/>
          <w:lang w:val="pl-PL"/>
        </w:rPr>
        <w:t>su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B4902">
        <w:rPr>
          <w:rFonts w:asciiTheme="minorHAnsi" w:hAnsiTheme="minorHAnsi"/>
          <w:sz w:val="22"/>
          <w:szCs w:val="22"/>
          <w:lang w:val="pl-PL"/>
        </w:rPr>
        <w:t xml:space="preserve">sadržaj i 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obveza </w:t>
      </w:r>
      <w:r w:rsidR="004B4902">
        <w:rPr>
          <w:rFonts w:asciiTheme="minorHAnsi" w:hAnsiTheme="minorHAnsi"/>
          <w:sz w:val="22"/>
          <w:szCs w:val="22"/>
          <w:lang w:val="pl-PL"/>
        </w:rPr>
        <w:t>podnošenja polugodišnjeg i godišnjeg izvještaja o izvršenju financijskog plana proračunskog korisnika upravljačkom tijelu.</w:t>
      </w:r>
    </w:p>
    <w:p w14:paraId="31DEFEDC" w14:textId="595B4391" w:rsidR="00B74232" w:rsidRPr="00627BB4" w:rsidRDefault="00B74232" w:rsidP="0019201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U skladu s zakonsk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i</w:t>
      </w:r>
      <w:r w:rsidRPr="00627BB4">
        <w:rPr>
          <w:rFonts w:asciiTheme="minorHAnsi" w:hAnsiTheme="minorHAnsi"/>
          <w:sz w:val="22"/>
          <w:szCs w:val="22"/>
          <w:lang w:val="pl-PL"/>
        </w:rPr>
        <w:t>m odredb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a</w:t>
      </w:r>
      <w:r w:rsidRPr="00627BB4">
        <w:rPr>
          <w:rFonts w:asciiTheme="minorHAnsi" w:hAnsiTheme="minorHAnsi"/>
          <w:sz w:val="22"/>
          <w:szCs w:val="22"/>
          <w:lang w:val="pl-PL"/>
        </w:rPr>
        <w:t>m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izrađen je </w:t>
      </w:r>
      <w:r w:rsidR="007C1E64">
        <w:rPr>
          <w:rFonts w:asciiTheme="minorHAnsi" w:hAnsiTheme="minorHAnsi"/>
          <w:sz w:val="22"/>
          <w:szCs w:val="22"/>
          <w:lang w:val="pl-PL"/>
        </w:rPr>
        <w:t>Polug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odišnji </w:t>
      </w:r>
      <w:r w:rsidR="00AA2011" w:rsidRPr="00627BB4">
        <w:rPr>
          <w:rFonts w:asciiTheme="minorHAnsi" w:hAnsiTheme="minorHAnsi"/>
          <w:sz w:val="22"/>
          <w:szCs w:val="22"/>
          <w:lang w:val="pl-PL"/>
        </w:rPr>
        <w:t>izvještaj o izvršenju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B4902">
        <w:rPr>
          <w:rFonts w:asciiTheme="minorHAnsi" w:hAnsiTheme="minorHAnsi"/>
          <w:sz w:val="22"/>
          <w:szCs w:val="22"/>
          <w:lang w:val="pl-PL"/>
        </w:rPr>
        <w:t>Financijskog plana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94CFC">
        <w:rPr>
          <w:rFonts w:asciiTheme="minorHAnsi" w:hAnsiTheme="minorHAnsi"/>
          <w:sz w:val="22"/>
          <w:szCs w:val="22"/>
          <w:lang w:val="pl-PL"/>
        </w:rPr>
        <w:t xml:space="preserve">Dječjeg vrtića Bakar za </w:t>
      </w:r>
      <w:r w:rsidR="00993F8A" w:rsidRPr="00627BB4">
        <w:rPr>
          <w:rFonts w:asciiTheme="minorHAnsi" w:hAnsiTheme="minorHAnsi"/>
          <w:sz w:val="22"/>
          <w:szCs w:val="22"/>
          <w:lang w:val="pl-PL"/>
        </w:rPr>
        <w:t>20</w:t>
      </w:r>
      <w:r w:rsidR="00E21C1A" w:rsidRPr="00627BB4">
        <w:rPr>
          <w:rFonts w:asciiTheme="minorHAnsi" w:hAnsiTheme="minorHAnsi"/>
          <w:sz w:val="22"/>
          <w:szCs w:val="22"/>
          <w:lang w:val="pl-PL"/>
        </w:rPr>
        <w:t>2</w:t>
      </w:r>
      <w:r w:rsidR="00154C55">
        <w:rPr>
          <w:rFonts w:asciiTheme="minorHAnsi" w:hAnsiTheme="minorHAnsi"/>
          <w:sz w:val="22"/>
          <w:szCs w:val="22"/>
          <w:lang w:val="pl-PL"/>
        </w:rPr>
        <w:t>5</w:t>
      </w:r>
      <w:r w:rsidR="00993F8A" w:rsidRPr="00627BB4">
        <w:rPr>
          <w:rFonts w:asciiTheme="minorHAnsi" w:hAnsiTheme="minorHAnsi"/>
          <w:sz w:val="22"/>
          <w:szCs w:val="22"/>
          <w:lang w:val="pl-PL"/>
        </w:rPr>
        <w:t>. godin</w:t>
      </w:r>
      <w:r w:rsidR="00A17C65">
        <w:rPr>
          <w:rFonts w:asciiTheme="minorHAnsi" w:hAnsiTheme="minorHAnsi"/>
          <w:sz w:val="22"/>
          <w:szCs w:val="22"/>
          <w:lang w:val="pl-PL"/>
        </w:rPr>
        <w:t>u</w:t>
      </w:r>
      <w:r w:rsidRPr="00627BB4">
        <w:rPr>
          <w:rFonts w:asciiTheme="minorHAnsi" w:hAnsiTheme="minorHAnsi"/>
          <w:sz w:val="22"/>
          <w:szCs w:val="22"/>
          <w:lang w:val="pl-PL"/>
        </w:rPr>
        <w:t>.</w:t>
      </w:r>
    </w:p>
    <w:p w14:paraId="6A425273" w14:textId="219B5809" w:rsidR="00CD39CD" w:rsidRPr="006F731A" w:rsidRDefault="007C1E64" w:rsidP="006F731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pl-PL"/>
        </w:rPr>
        <w:t>Polug</w:t>
      </w:r>
      <w:r w:rsidR="00CD39CD" w:rsidRPr="00627BB4">
        <w:rPr>
          <w:rFonts w:asciiTheme="minorHAnsi" w:hAnsiTheme="minorHAnsi"/>
          <w:sz w:val="22"/>
          <w:szCs w:val="22"/>
          <w:lang w:val="pl-PL"/>
        </w:rPr>
        <w:t xml:space="preserve">odišnji izvještaj o izvršenju </w:t>
      </w:r>
      <w:r w:rsidR="004B4902">
        <w:rPr>
          <w:rFonts w:asciiTheme="minorHAnsi" w:hAnsiTheme="minorHAnsi"/>
          <w:sz w:val="22"/>
          <w:szCs w:val="22"/>
          <w:lang w:val="pl-PL"/>
        </w:rPr>
        <w:t xml:space="preserve">Financijskog plana </w:t>
      </w:r>
      <w:r w:rsidR="00894CFC">
        <w:rPr>
          <w:rFonts w:asciiTheme="minorHAnsi" w:hAnsiTheme="minorHAnsi"/>
          <w:sz w:val="22"/>
          <w:szCs w:val="22"/>
          <w:lang w:val="pl-PL"/>
        </w:rPr>
        <w:t>Dječjeg vrtića Bakar z</w:t>
      </w:r>
      <w:r w:rsidR="00CD39CD" w:rsidRPr="00627BB4">
        <w:rPr>
          <w:rFonts w:asciiTheme="minorHAnsi" w:hAnsiTheme="minorHAnsi"/>
          <w:sz w:val="22"/>
          <w:szCs w:val="22"/>
          <w:lang w:val="pl-PL"/>
        </w:rPr>
        <w:t>a 20</w:t>
      </w:r>
      <w:r w:rsidR="00CF40AF" w:rsidRPr="00627BB4">
        <w:rPr>
          <w:rFonts w:asciiTheme="minorHAnsi" w:hAnsiTheme="minorHAnsi"/>
          <w:sz w:val="22"/>
          <w:szCs w:val="22"/>
          <w:lang w:val="pl-PL"/>
        </w:rPr>
        <w:t>2</w:t>
      </w:r>
      <w:r w:rsidR="00154C55">
        <w:rPr>
          <w:rFonts w:asciiTheme="minorHAnsi" w:hAnsiTheme="minorHAnsi"/>
          <w:sz w:val="22"/>
          <w:szCs w:val="22"/>
          <w:lang w:val="pl-PL"/>
        </w:rPr>
        <w:t>5</w:t>
      </w:r>
      <w:r w:rsidR="00CD39CD" w:rsidRPr="00627BB4">
        <w:rPr>
          <w:rFonts w:asciiTheme="minorHAnsi" w:hAnsiTheme="minorHAnsi"/>
          <w:sz w:val="22"/>
          <w:szCs w:val="22"/>
          <w:lang w:val="pl-PL"/>
        </w:rPr>
        <w:t>. godinu sadrži:</w:t>
      </w:r>
    </w:p>
    <w:p w14:paraId="0D61FE31" w14:textId="521B47DA" w:rsidR="00CD39CD" w:rsidRPr="00D83307" w:rsidRDefault="00CD39CD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Opći dio </w:t>
      </w:r>
      <w:r w:rsidR="007C1E64">
        <w:rPr>
          <w:rFonts w:asciiTheme="minorHAnsi" w:hAnsiTheme="minorHAnsi"/>
          <w:sz w:val="22"/>
          <w:szCs w:val="22"/>
          <w:lang w:val="pl-PL"/>
        </w:rPr>
        <w:t>financijskog plana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koji se sastoji od Računa prihoda i rashoda, Račun financiranja, kao i iznosa raspoloživih</w:t>
      </w:r>
      <w:r w:rsidR="00D83307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D83307">
        <w:rPr>
          <w:rFonts w:asciiTheme="minorHAnsi" w:hAnsiTheme="minorHAnsi"/>
          <w:sz w:val="22"/>
          <w:szCs w:val="22"/>
          <w:lang w:val="pl-PL"/>
        </w:rPr>
        <w:t>sredstava iz prethodne godine na razini odjeljka ekonomske klasifikacije</w:t>
      </w:r>
    </w:p>
    <w:p w14:paraId="03614D4F" w14:textId="4EF312E3" w:rsidR="00CD39CD" w:rsidRPr="00627BB4" w:rsidRDefault="00CD39CD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Posebni dio </w:t>
      </w:r>
      <w:r w:rsidR="007C1E64">
        <w:rPr>
          <w:rFonts w:asciiTheme="minorHAnsi" w:hAnsiTheme="minorHAnsi"/>
          <w:sz w:val="22"/>
          <w:szCs w:val="22"/>
          <w:lang w:val="pl-PL"/>
        </w:rPr>
        <w:t>financijskog plana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po organizacijskoj i programskoj klasifikaciji na razini odjeljka ekonomske klasifikacije</w:t>
      </w:r>
    </w:p>
    <w:p w14:paraId="11517799" w14:textId="5620E5E1" w:rsidR="00796D5C" w:rsidRDefault="00CD39CD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796D5C">
        <w:rPr>
          <w:rFonts w:asciiTheme="minorHAnsi" w:hAnsiTheme="minorHAnsi"/>
          <w:sz w:val="22"/>
          <w:szCs w:val="22"/>
          <w:lang w:val="pl-PL"/>
        </w:rPr>
        <w:t>Obrazloženje ostvarenja prihoda i primitaka, rashoda i izdataka prema ekonomskoj klasifikaciji, na razini razdjela, prema funkcijskoj klasifikaciji</w:t>
      </w:r>
      <w:r w:rsidR="00796D5C" w:rsidRPr="00796D5C">
        <w:rPr>
          <w:rFonts w:asciiTheme="minorHAnsi" w:hAnsiTheme="minorHAnsi"/>
          <w:sz w:val="22"/>
          <w:szCs w:val="22"/>
          <w:lang w:val="pl-PL"/>
        </w:rPr>
        <w:t xml:space="preserve"> te </w:t>
      </w:r>
      <w:r w:rsidRPr="00796D5C">
        <w:rPr>
          <w:rFonts w:asciiTheme="minorHAnsi" w:hAnsiTheme="minorHAnsi"/>
          <w:sz w:val="22"/>
          <w:szCs w:val="22"/>
          <w:lang w:val="pl-PL"/>
        </w:rPr>
        <w:t>prema izvorima financiranja</w:t>
      </w:r>
    </w:p>
    <w:p w14:paraId="2141F44F" w14:textId="3602D829" w:rsidR="00CD39CD" w:rsidRPr="00796D5C" w:rsidRDefault="00CD39CD" w:rsidP="00893C3E">
      <w:pPr>
        <w:spacing w:before="80" w:after="80"/>
        <w:ind w:right="-284" w:firstLine="357"/>
        <w:jc w:val="both"/>
        <w:rPr>
          <w:rFonts w:asciiTheme="minorHAnsi" w:hAnsiTheme="minorHAnsi"/>
          <w:sz w:val="22"/>
          <w:szCs w:val="22"/>
          <w:lang w:val="pl-PL"/>
        </w:rPr>
      </w:pPr>
      <w:r w:rsidRPr="00796D5C">
        <w:rPr>
          <w:rFonts w:asciiTheme="minorHAnsi" w:hAnsiTheme="minorHAnsi"/>
          <w:b/>
          <w:sz w:val="22"/>
          <w:szCs w:val="22"/>
          <w:lang w:val="pl-PL"/>
        </w:rPr>
        <w:t xml:space="preserve">Opći dio </w:t>
      </w:r>
      <w:r w:rsidR="007C1E64">
        <w:rPr>
          <w:rFonts w:asciiTheme="minorHAnsi" w:hAnsiTheme="minorHAnsi"/>
          <w:b/>
          <w:sz w:val="22"/>
          <w:szCs w:val="22"/>
          <w:lang w:val="pl-PL"/>
        </w:rPr>
        <w:t>financijskog plana</w:t>
      </w:r>
      <w:r w:rsidRPr="00796D5C">
        <w:rPr>
          <w:rFonts w:asciiTheme="minorHAnsi" w:hAnsiTheme="minorHAnsi"/>
          <w:sz w:val="22"/>
          <w:szCs w:val="22"/>
          <w:lang w:val="pl-PL"/>
        </w:rPr>
        <w:t xml:space="preserve"> iskaza</w:t>
      </w:r>
      <w:r w:rsidR="004B4902">
        <w:rPr>
          <w:rFonts w:asciiTheme="minorHAnsi" w:hAnsiTheme="minorHAnsi"/>
          <w:sz w:val="22"/>
          <w:szCs w:val="22"/>
          <w:lang w:val="pl-PL"/>
        </w:rPr>
        <w:t>n je</w:t>
      </w:r>
      <w:r w:rsidRPr="00796D5C">
        <w:rPr>
          <w:rFonts w:asciiTheme="minorHAnsi" w:hAnsiTheme="minorHAnsi"/>
          <w:sz w:val="22"/>
          <w:szCs w:val="22"/>
          <w:lang w:val="pl-PL"/>
        </w:rPr>
        <w:t xml:space="preserve"> u propisanom sadržaju, i to kao:</w:t>
      </w:r>
    </w:p>
    <w:p w14:paraId="7A4636CA" w14:textId="41A94C44" w:rsidR="00CF40AF" w:rsidRPr="00627BB4" w:rsidRDefault="00CF40AF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sažetak ukupnih ostvarenih prihoda i primitaka te izvršenih rashoda i izdataka na razini razreda ekonomske klasifkacije,  </w:t>
      </w:r>
    </w:p>
    <w:p w14:paraId="35267DB4" w14:textId="77777777" w:rsidR="004B4902" w:rsidRDefault="00CF40AF" w:rsidP="004B4902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prikaz ukupnih ostvarenih prihoda </w:t>
      </w:r>
      <w:r w:rsidR="003D14BF" w:rsidRPr="00627BB4">
        <w:rPr>
          <w:rFonts w:asciiTheme="minorHAnsi" w:hAnsiTheme="minorHAnsi"/>
          <w:sz w:val="22"/>
          <w:szCs w:val="22"/>
          <w:lang w:val="pl-PL"/>
        </w:rPr>
        <w:t>i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rashoda </w:t>
      </w:r>
      <w:r w:rsidR="003D14BF" w:rsidRPr="00627BB4">
        <w:rPr>
          <w:rFonts w:asciiTheme="minorHAnsi" w:hAnsiTheme="minorHAnsi"/>
          <w:sz w:val="22"/>
          <w:szCs w:val="22"/>
          <w:lang w:val="pl-PL"/>
        </w:rPr>
        <w:t>iskazanih u Računu prihoda i rashoda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prema ekonomskoj klasifikaciji </w:t>
      </w:r>
      <w:r w:rsidR="003D14BF" w:rsidRPr="00627BB4">
        <w:rPr>
          <w:rFonts w:asciiTheme="minorHAnsi" w:hAnsiTheme="minorHAnsi"/>
          <w:sz w:val="22"/>
          <w:szCs w:val="22"/>
          <w:lang w:val="pl-PL"/>
        </w:rPr>
        <w:t xml:space="preserve">i izvorima financiranja na razini razreda, skupine, podskupine i odjeljka, te rashoda po funkcijskoj klasifikaciji na razini razreda i skupine </w:t>
      </w:r>
    </w:p>
    <w:p w14:paraId="4D2ED309" w14:textId="3F4AD6FD" w:rsidR="004B4902" w:rsidRPr="004B4902" w:rsidRDefault="00CF40AF" w:rsidP="004B4902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4B4902">
        <w:rPr>
          <w:rFonts w:asciiTheme="minorHAnsi" w:hAnsiTheme="minorHAnsi"/>
          <w:sz w:val="22"/>
          <w:szCs w:val="22"/>
          <w:lang w:val="pl-PL"/>
        </w:rPr>
        <w:t xml:space="preserve">prikaz </w:t>
      </w:r>
      <w:r w:rsidR="003D14BF" w:rsidRPr="004B4902">
        <w:rPr>
          <w:rFonts w:asciiTheme="minorHAnsi" w:hAnsiTheme="minorHAnsi"/>
          <w:sz w:val="22"/>
          <w:szCs w:val="22"/>
          <w:lang w:val="pl-PL"/>
        </w:rPr>
        <w:t xml:space="preserve">ostvarenih prihoda i primitaka te rashoda i izdataka iskazanih kao Raspoloživa sredstva iz prethodnih godina po ekonomskoj klasifikaciji i izvorima financiranja </w:t>
      </w:r>
    </w:p>
    <w:p w14:paraId="2CDE25A2" w14:textId="0A949278" w:rsidR="00CD39CD" w:rsidRPr="004B4902" w:rsidRDefault="00CD39CD" w:rsidP="004B4902">
      <w:pPr>
        <w:spacing w:before="80" w:after="80"/>
        <w:ind w:left="425" w:right="-284"/>
        <w:jc w:val="both"/>
        <w:rPr>
          <w:rFonts w:asciiTheme="minorHAnsi" w:hAnsiTheme="minorHAnsi"/>
          <w:bCs/>
          <w:sz w:val="22"/>
          <w:szCs w:val="22"/>
          <w:lang w:val="pl-PL"/>
        </w:rPr>
      </w:pPr>
      <w:r w:rsidRPr="004B4902">
        <w:rPr>
          <w:rFonts w:asciiTheme="minorHAnsi" w:hAnsiTheme="minorHAnsi"/>
          <w:b/>
          <w:sz w:val="22"/>
          <w:szCs w:val="22"/>
          <w:lang w:val="pl-PL"/>
        </w:rPr>
        <w:t xml:space="preserve">Posebni dio </w:t>
      </w:r>
      <w:r w:rsidR="007C1E64">
        <w:rPr>
          <w:rFonts w:asciiTheme="minorHAnsi" w:hAnsiTheme="minorHAnsi"/>
          <w:b/>
          <w:sz w:val="22"/>
          <w:szCs w:val="22"/>
          <w:lang w:val="pl-PL"/>
        </w:rPr>
        <w:t>financijskog plana</w:t>
      </w:r>
      <w:r w:rsidRPr="004B4902">
        <w:rPr>
          <w:rFonts w:asciiTheme="minorHAnsi" w:hAnsiTheme="minorHAnsi"/>
          <w:bCs/>
          <w:sz w:val="22"/>
          <w:szCs w:val="22"/>
          <w:lang w:val="pl-PL"/>
        </w:rPr>
        <w:t xml:space="preserve"> iskaza</w:t>
      </w:r>
      <w:r w:rsidR="004B4902">
        <w:rPr>
          <w:rFonts w:asciiTheme="minorHAnsi" w:hAnsiTheme="minorHAnsi"/>
          <w:bCs/>
          <w:sz w:val="22"/>
          <w:szCs w:val="22"/>
          <w:lang w:val="pl-PL"/>
        </w:rPr>
        <w:t>n je</w:t>
      </w:r>
      <w:r w:rsidRPr="004B4902">
        <w:rPr>
          <w:rFonts w:asciiTheme="minorHAnsi" w:hAnsiTheme="minorHAnsi"/>
          <w:bCs/>
          <w:sz w:val="22"/>
          <w:szCs w:val="22"/>
          <w:lang w:val="pl-PL"/>
        </w:rPr>
        <w:t xml:space="preserve"> u propisanom sadržaju, i to kao:</w:t>
      </w:r>
    </w:p>
    <w:p w14:paraId="615688FF" w14:textId="06E00863" w:rsidR="00CF40AF" w:rsidRPr="00627BB4" w:rsidRDefault="00CF40AF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prikaz ukupnih ostvarenih rashoda i izdataka prema organizacijskoj klasifikaciji na razini razreda i glave </w:t>
      </w:r>
    </w:p>
    <w:p w14:paraId="2E4572A8" w14:textId="4FE0BB19" w:rsidR="00B6653E" w:rsidRDefault="00CF40AF" w:rsidP="003C1777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prikaz ukupnih ostvarenih rashoda i izdataka prema programskoj klasifikaciji po razdjelu, glavi, izvoru financiranja, glavnom programu, aktivnosti i projektu te računu ekonomske klasifikacije na razini podskupine i odjeljka, pri čemu se izvori financiranja iskazuju na razini glave organizacijske klasifikacije i u okviru svake aktivnosti i projekta</w:t>
      </w:r>
    </w:p>
    <w:p w14:paraId="5982FCAE" w14:textId="77777777" w:rsidR="008E7018" w:rsidRPr="003C1777" w:rsidRDefault="008E7018" w:rsidP="007C1E64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FB48F49" w14:textId="3ABC3003" w:rsidR="006A631F" w:rsidRPr="00A6004F" w:rsidRDefault="00725663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 xml:space="preserve">IZVRŠENJE </w:t>
      </w:r>
      <w:r w:rsidR="001D6D48">
        <w:rPr>
          <w:rFonts w:asciiTheme="minorHAnsi" w:hAnsiTheme="minorHAnsi" w:cs="Arial"/>
          <w:b/>
          <w:color w:val="FFFF00"/>
          <w:szCs w:val="24"/>
        </w:rPr>
        <w:t>PRIHODA I RASHODA</w:t>
      </w:r>
      <w:r>
        <w:rPr>
          <w:rFonts w:asciiTheme="minorHAnsi" w:hAnsiTheme="minorHAnsi" w:cs="Arial"/>
          <w:b/>
          <w:color w:val="FFFF00"/>
          <w:szCs w:val="24"/>
        </w:rPr>
        <w:t xml:space="preserve"> PREMA EKONOMSKOJ KLASIFIKACIJI</w:t>
      </w:r>
    </w:p>
    <w:p w14:paraId="4E111945" w14:textId="7D050740" w:rsidR="00057BBB" w:rsidRDefault="009176AF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O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stvareni prihodi </w:t>
      </w:r>
      <w:r w:rsidR="001D6D48">
        <w:rPr>
          <w:rFonts w:asciiTheme="minorHAnsi" w:hAnsiTheme="minorHAnsi"/>
          <w:sz w:val="22"/>
          <w:szCs w:val="22"/>
          <w:lang w:val="pl-PL"/>
        </w:rPr>
        <w:t xml:space="preserve">Dječjeg vrtića Bakar </w:t>
      </w:r>
      <w:r w:rsidR="00F870C6">
        <w:rPr>
          <w:rFonts w:asciiTheme="minorHAnsi" w:hAnsiTheme="minorHAnsi"/>
          <w:sz w:val="22"/>
          <w:szCs w:val="22"/>
          <w:lang w:val="pl-PL"/>
        </w:rPr>
        <w:t>za prvo polugodište 202</w:t>
      </w:r>
      <w:r w:rsidR="00154C55">
        <w:rPr>
          <w:rFonts w:asciiTheme="minorHAnsi" w:hAnsiTheme="minorHAnsi"/>
          <w:sz w:val="22"/>
          <w:szCs w:val="22"/>
          <w:lang w:val="pl-PL"/>
        </w:rPr>
        <w:t>5</w:t>
      </w:r>
      <w:r w:rsidR="00F870C6">
        <w:rPr>
          <w:rFonts w:asciiTheme="minorHAnsi" w:hAnsiTheme="minorHAnsi"/>
          <w:sz w:val="22"/>
          <w:szCs w:val="22"/>
          <w:lang w:val="pl-PL"/>
        </w:rPr>
        <w:t>. godine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ukupno </w:t>
      </w:r>
      <w:r w:rsidR="00B86030" w:rsidRPr="00627BB4">
        <w:rPr>
          <w:rFonts w:asciiTheme="minorHAnsi" w:hAnsiTheme="minorHAnsi"/>
          <w:sz w:val="22"/>
          <w:szCs w:val="22"/>
          <w:lang w:val="pl-PL"/>
        </w:rPr>
        <w:t xml:space="preserve">iznose </w:t>
      </w:r>
      <w:r w:rsidR="00154C55">
        <w:rPr>
          <w:rFonts w:asciiTheme="minorHAnsi" w:hAnsiTheme="minorHAnsi"/>
          <w:sz w:val="22"/>
          <w:szCs w:val="22"/>
          <w:lang w:val="pl-PL"/>
        </w:rPr>
        <w:t>752.169.06</w:t>
      </w:r>
      <w:r w:rsidR="00F870C6" w:rsidRPr="00F870C6">
        <w:rPr>
          <w:rFonts w:asciiTheme="minorHAnsi" w:hAnsiTheme="minorHAnsi"/>
          <w:sz w:val="22"/>
          <w:szCs w:val="22"/>
          <w:lang w:val="pl-PL"/>
        </w:rPr>
        <w:t>€</w:t>
      </w:r>
      <w:r w:rsidR="0011546F" w:rsidRPr="00627BB4">
        <w:rPr>
          <w:rFonts w:asciiTheme="minorHAnsi" w:hAnsiTheme="minorHAnsi"/>
          <w:sz w:val="22"/>
          <w:szCs w:val="22"/>
          <w:lang w:val="pl-PL"/>
        </w:rPr>
        <w:t>,</w:t>
      </w:r>
      <w:r w:rsidR="00570659" w:rsidRPr="00627B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D6D48">
        <w:rPr>
          <w:rFonts w:asciiTheme="minorHAnsi" w:hAnsiTheme="minorHAnsi"/>
          <w:sz w:val="22"/>
          <w:szCs w:val="22"/>
          <w:lang w:val="pl-PL"/>
        </w:rPr>
        <w:t xml:space="preserve">odnosno </w:t>
      </w:r>
      <w:r w:rsidR="00F870C6">
        <w:rPr>
          <w:rFonts w:asciiTheme="minorHAnsi" w:hAnsiTheme="minorHAnsi"/>
          <w:sz w:val="22"/>
          <w:szCs w:val="22"/>
          <w:lang w:val="pl-PL"/>
        </w:rPr>
        <w:t>4</w:t>
      </w:r>
      <w:r w:rsidR="00154C55">
        <w:rPr>
          <w:rFonts w:asciiTheme="minorHAnsi" w:hAnsiTheme="minorHAnsi"/>
          <w:sz w:val="22"/>
          <w:szCs w:val="22"/>
          <w:lang w:val="pl-PL"/>
        </w:rPr>
        <w:t xml:space="preserve">3.96 </w:t>
      </w:r>
      <w:r w:rsidR="001D6D48"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F870C6">
        <w:rPr>
          <w:rFonts w:asciiTheme="minorHAnsi" w:hAnsiTheme="minorHAnsi"/>
          <w:sz w:val="22"/>
          <w:szCs w:val="22"/>
          <w:lang w:val="pl-PL"/>
        </w:rPr>
        <w:t xml:space="preserve">, dok su rashodi ostvareni u iznosu od </w:t>
      </w:r>
      <w:r w:rsidR="00154C55">
        <w:rPr>
          <w:rFonts w:asciiTheme="minorHAnsi" w:hAnsiTheme="minorHAnsi"/>
          <w:sz w:val="22"/>
          <w:szCs w:val="22"/>
          <w:lang w:val="pl-PL"/>
        </w:rPr>
        <w:t xml:space="preserve">747.240.54 </w:t>
      </w:r>
      <w:r w:rsidR="00F870C6">
        <w:rPr>
          <w:rFonts w:asciiTheme="minorHAnsi" w:hAnsiTheme="minorHAnsi"/>
          <w:sz w:val="22"/>
          <w:szCs w:val="22"/>
          <w:lang w:val="pl-PL"/>
        </w:rPr>
        <w:t>€ ili 4</w:t>
      </w:r>
      <w:r w:rsidR="00154C55">
        <w:rPr>
          <w:rFonts w:asciiTheme="minorHAnsi" w:hAnsiTheme="minorHAnsi"/>
          <w:sz w:val="22"/>
          <w:szCs w:val="22"/>
          <w:lang w:val="pl-PL"/>
        </w:rPr>
        <w:t>4.79</w:t>
      </w:r>
      <w:r w:rsidR="00F870C6"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725663">
        <w:rPr>
          <w:rFonts w:asciiTheme="minorHAnsi" w:hAnsiTheme="minorHAnsi"/>
          <w:sz w:val="22"/>
          <w:szCs w:val="22"/>
          <w:lang w:val="pl-PL"/>
        </w:rPr>
        <w:t xml:space="preserve">, slijedom čega je ostvaren višak prihoda nad rashodima raspoloživ u sljedećem razdoblju u iznosu </w:t>
      </w:r>
      <w:r w:rsidR="00154C55">
        <w:rPr>
          <w:rFonts w:asciiTheme="minorHAnsi" w:hAnsiTheme="minorHAnsi"/>
          <w:sz w:val="22"/>
          <w:szCs w:val="22"/>
          <w:lang w:val="pl-PL"/>
        </w:rPr>
        <w:t>4.928.52</w:t>
      </w:r>
      <w:r w:rsidR="00725663">
        <w:rPr>
          <w:rFonts w:asciiTheme="minorHAnsi" w:hAnsiTheme="minorHAnsi"/>
          <w:sz w:val="22"/>
          <w:szCs w:val="22"/>
          <w:lang w:val="pl-PL"/>
        </w:rPr>
        <w:t>€.</w:t>
      </w:r>
    </w:p>
    <w:p w14:paraId="7308E4AC" w14:textId="59BDC1B7" w:rsidR="00F870C6" w:rsidRPr="00F870C6" w:rsidRDefault="00F870C6" w:rsidP="00F870C6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F870C6">
        <w:rPr>
          <w:rFonts w:asciiTheme="minorHAnsi" w:hAnsiTheme="minorHAnsi"/>
          <w:b/>
          <w:bCs/>
          <w:sz w:val="22"/>
          <w:szCs w:val="22"/>
          <w:lang w:val="pl-PL"/>
        </w:rPr>
        <w:t>Prihodi poslovanja</w:t>
      </w:r>
    </w:p>
    <w:p w14:paraId="0C2F18D2" w14:textId="464D321D" w:rsidR="00FC7876" w:rsidRDefault="00F870C6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 okviru prihoda poslovanja ostvareni su:</w:t>
      </w:r>
    </w:p>
    <w:p w14:paraId="04381BB1" w14:textId="4E8E9952" w:rsidR="00F870C6" w:rsidRDefault="00F870C6" w:rsidP="00F870C6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prihodi iz cijene uslug</w:t>
      </w:r>
      <w:r w:rsidR="00EA0D01">
        <w:rPr>
          <w:rFonts w:asciiTheme="minorHAnsi" w:hAnsiTheme="minorHAnsi"/>
          <w:sz w:val="22"/>
          <w:szCs w:val="22"/>
          <w:lang w:val="pl-PL"/>
        </w:rPr>
        <w:t>a</w:t>
      </w:r>
      <w:r>
        <w:rPr>
          <w:rFonts w:asciiTheme="minorHAnsi" w:hAnsiTheme="minorHAnsi"/>
          <w:sz w:val="22"/>
          <w:szCs w:val="22"/>
          <w:lang w:val="pl-PL"/>
        </w:rPr>
        <w:t xml:space="preserve"> dječjeg vrtića od roditelja i prema socijalnom programu u iznosu od 1</w:t>
      </w:r>
      <w:r w:rsidR="00832ED3">
        <w:rPr>
          <w:rFonts w:asciiTheme="minorHAnsi" w:hAnsiTheme="minorHAnsi"/>
          <w:sz w:val="22"/>
          <w:szCs w:val="22"/>
          <w:lang w:val="pl-PL"/>
        </w:rPr>
        <w:t>1</w:t>
      </w:r>
      <w:r w:rsidR="00154C55">
        <w:rPr>
          <w:rFonts w:asciiTheme="minorHAnsi" w:hAnsiTheme="minorHAnsi"/>
          <w:sz w:val="22"/>
          <w:szCs w:val="22"/>
          <w:lang w:val="pl-PL"/>
        </w:rPr>
        <w:t>9.897.49</w:t>
      </w:r>
      <w:r>
        <w:rPr>
          <w:rFonts w:asciiTheme="minorHAnsi" w:hAnsiTheme="minorHAnsi"/>
          <w:sz w:val="22"/>
          <w:szCs w:val="22"/>
          <w:lang w:val="pl-PL"/>
        </w:rPr>
        <w:t>€</w:t>
      </w:r>
      <w:r w:rsidR="00832ED3">
        <w:rPr>
          <w:rFonts w:asciiTheme="minorHAnsi" w:hAnsiTheme="minorHAnsi"/>
          <w:sz w:val="22"/>
          <w:szCs w:val="22"/>
          <w:lang w:val="pl-PL"/>
        </w:rPr>
        <w:t>,</w:t>
      </w:r>
    </w:p>
    <w:p w14:paraId="0C01B3A1" w14:textId="5C4B3A67" w:rsidR="00832ED3" w:rsidRDefault="00832ED3" w:rsidP="00F870C6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od pruženih usluga u iznosu od </w:t>
      </w:r>
      <w:r w:rsidR="00154C55">
        <w:rPr>
          <w:rFonts w:asciiTheme="minorHAnsi" w:hAnsiTheme="minorHAnsi"/>
          <w:sz w:val="22"/>
          <w:szCs w:val="22"/>
          <w:lang w:val="pl-PL"/>
        </w:rPr>
        <w:t>288,00</w:t>
      </w:r>
      <w:r>
        <w:rPr>
          <w:rFonts w:asciiTheme="minorHAnsi" w:hAnsiTheme="minorHAnsi"/>
          <w:sz w:val="22"/>
          <w:szCs w:val="22"/>
          <w:lang w:val="pl-PL"/>
        </w:rPr>
        <w:t>€ od škole stranih jezika Lingue za najam prostora vrtića,</w:t>
      </w:r>
    </w:p>
    <w:p w14:paraId="7DF12D21" w14:textId="465BBC48" w:rsidR="00F870C6" w:rsidRDefault="00F870C6" w:rsidP="00F870C6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iz nadležnog proračuna za financiranje redovne djelatnosti u iznosu od </w:t>
      </w:r>
      <w:r w:rsidR="00154C55">
        <w:rPr>
          <w:rFonts w:asciiTheme="minorHAnsi" w:hAnsiTheme="minorHAnsi"/>
          <w:sz w:val="22"/>
          <w:szCs w:val="22"/>
          <w:lang w:val="pl-PL"/>
        </w:rPr>
        <w:t>631.983.57</w:t>
      </w:r>
      <w:r>
        <w:rPr>
          <w:rFonts w:asciiTheme="minorHAnsi" w:hAnsiTheme="minorHAnsi"/>
          <w:sz w:val="22"/>
          <w:szCs w:val="22"/>
          <w:lang w:val="pl-PL"/>
        </w:rPr>
        <w:t>€</w:t>
      </w:r>
      <w:r w:rsidR="00154C55">
        <w:rPr>
          <w:rFonts w:asciiTheme="minorHAnsi" w:hAnsiTheme="minorHAnsi"/>
          <w:sz w:val="22"/>
          <w:szCs w:val="22"/>
          <w:lang w:val="pl-PL"/>
        </w:rPr>
        <w:t>.</w:t>
      </w:r>
    </w:p>
    <w:p w14:paraId="7912EFB6" w14:textId="77777777" w:rsidR="00832ED3" w:rsidRPr="008E31AC" w:rsidRDefault="00832ED3" w:rsidP="00832ED3">
      <w:pPr>
        <w:ind w:left="426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B9608E2" w14:textId="52453339" w:rsidR="00F870C6" w:rsidRPr="00725663" w:rsidRDefault="00F870C6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t>Rashodi poslovanja</w:t>
      </w:r>
    </w:p>
    <w:p w14:paraId="44E38F1E" w14:textId="67307C89" w:rsidR="00725663" w:rsidRDefault="00725663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Rashodi poslovanja u ovom izvještajnom razdoblju ostvareni su u iznosu od </w:t>
      </w:r>
      <w:r w:rsidR="00154C55">
        <w:rPr>
          <w:rFonts w:asciiTheme="minorHAnsi" w:hAnsiTheme="minorHAnsi"/>
          <w:sz w:val="22"/>
          <w:szCs w:val="22"/>
          <w:lang w:val="pl-PL"/>
        </w:rPr>
        <w:t>74</w:t>
      </w:r>
      <w:r w:rsidR="007E3358">
        <w:rPr>
          <w:rFonts w:asciiTheme="minorHAnsi" w:hAnsiTheme="minorHAnsi"/>
          <w:sz w:val="22"/>
          <w:szCs w:val="22"/>
          <w:lang w:val="pl-PL"/>
        </w:rPr>
        <w:t>6</w:t>
      </w:r>
      <w:r w:rsidR="00154C55">
        <w:rPr>
          <w:rFonts w:asciiTheme="minorHAnsi" w:hAnsiTheme="minorHAnsi"/>
          <w:sz w:val="22"/>
          <w:szCs w:val="22"/>
          <w:lang w:val="pl-PL"/>
        </w:rPr>
        <w:t>.</w:t>
      </w:r>
      <w:r w:rsidR="007E3358">
        <w:rPr>
          <w:rFonts w:asciiTheme="minorHAnsi" w:hAnsiTheme="minorHAnsi"/>
          <w:sz w:val="22"/>
          <w:szCs w:val="22"/>
          <w:lang w:val="pl-PL"/>
        </w:rPr>
        <w:t>906.70</w:t>
      </w:r>
      <w:r w:rsidR="00832ED3">
        <w:rPr>
          <w:rFonts w:asciiTheme="minorHAnsi" w:hAnsiTheme="minorHAnsi"/>
          <w:sz w:val="22"/>
          <w:szCs w:val="22"/>
          <w:lang w:val="pl-PL"/>
        </w:rPr>
        <w:t>€</w:t>
      </w:r>
      <w:r>
        <w:rPr>
          <w:rFonts w:asciiTheme="minorHAnsi" w:hAnsiTheme="minorHAnsi"/>
          <w:sz w:val="22"/>
          <w:szCs w:val="22"/>
          <w:lang w:val="pl-PL"/>
        </w:rPr>
        <w:t>, a obuhvaćaju:</w:t>
      </w:r>
    </w:p>
    <w:p w14:paraId="0C19C813" w14:textId="3A6F1C7C" w:rsidR="00725663" w:rsidRDefault="00725663" w:rsidP="0072566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rashode za zaposlene u iznosu od </w:t>
      </w:r>
      <w:r w:rsidR="00154C55">
        <w:rPr>
          <w:rFonts w:asciiTheme="minorHAnsi" w:hAnsiTheme="minorHAnsi"/>
          <w:sz w:val="22"/>
          <w:szCs w:val="22"/>
          <w:lang w:val="pl-PL"/>
        </w:rPr>
        <w:t>613.982.61</w:t>
      </w:r>
      <w:r>
        <w:rPr>
          <w:rFonts w:asciiTheme="minorHAnsi" w:hAnsiTheme="minorHAnsi"/>
          <w:sz w:val="22"/>
          <w:szCs w:val="22"/>
          <w:lang w:val="pl-PL"/>
        </w:rPr>
        <w:t>€</w:t>
      </w:r>
    </w:p>
    <w:p w14:paraId="29448506" w14:textId="3B37EF0A" w:rsidR="00725663" w:rsidRDefault="00725663" w:rsidP="0072566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materijalne rashode u iznosu od </w:t>
      </w:r>
      <w:r w:rsidR="00154C55">
        <w:rPr>
          <w:rFonts w:asciiTheme="minorHAnsi" w:hAnsiTheme="minorHAnsi"/>
          <w:sz w:val="22"/>
          <w:szCs w:val="22"/>
          <w:lang w:val="pl-PL"/>
        </w:rPr>
        <w:t>132.924.09</w:t>
      </w:r>
      <w:r>
        <w:rPr>
          <w:rFonts w:asciiTheme="minorHAnsi" w:hAnsiTheme="minorHAnsi"/>
          <w:sz w:val="22"/>
          <w:szCs w:val="22"/>
          <w:lang w:val="pl-PL"/>
        </w:rPr>
        <w:t>€</w:t>
      </w:r>
      <w:r w:rsidR="0078368D">
        <w:rPr>
          <w:rFonts w:asciiTheme="minorHAnsi" w:hAnsiTheme="minorHAnsi"/>
          <w:sz w:val="22"/>
          <w:szCs w:val="22"/>
          <w:lang w:val="pl-PL"/>
        </w:rPr>
        <w:t>.</w:t>
      </w:r>
    </w:p>
    <w:p w14:paraId="7E931023" w14:textId="2B58D919" w:rsidR="00725663" w:rsidRPr="00725663" w:rsidRDefault="00725663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lastRenderedPageBreak/>
        <w:t xml:space="preserve">Rashodi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za nabavu nefinancijske imovine</w:t>
      </w:r>
    </w:p>
    <w:p w14:paraId="1A73EFDB" w14:textId="17A06E27" w:rsidR="00943780" w:rsidRPr="008E31AC" w:rsidRDefault="00725663" w:rsidP="00725663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Rashodi za nabavu nefinancijske imovine ostvareni su u iznosu od</w:t>
      </w:r>
      <w:r w:rsidR="007E3358">
        <w:rPr>
          <w:rFonts w:asciiTheme="minorHAnsi" w:hAnsiTheme="minorHAnsi"/>
          <w:sz w:val="22"/>
          <w:szCs w:val="22"/>
          <w:lang w:val="pl-PL"/>
        </w:rPr>
        <w:t>333.84</w:t>
      </w:r>
      <w:r>
        <w:rPr>
          <w:rFonts w:asciiTheme="minorHAnsi" w:hAnsiTheme="minorHAnsi"/>
          <w:sz w:val="22"/>
          <w:szCs w:val="22"/>
          <w:lang w:val="pl-PL"/>
        </w:rPr>
        <w:t>€ ili</w:t>
      </w:r>
      <w:r w:rsidR="0078368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E3358">
        <w:rPr>
          <w:rFonts w:asciiTheme="minorHAnsi" w:hAnsiTheme="minorHAnsi"/>
          <w:sz w:val="22"/>
          <w:szCs w:val="22"/>
          <w:lang w:val="pl-PL"/>
        </w:rPr>
        <w:t>2.78</w:t>
      </w:r>
      <w:r>
        <w:rPr>
          <w:rFonts w:asciiTheme="minorHAnsi" w:hAnsiTheme="minorHAnsi"/>
          <w:sz w:val="22"/>
          <w:szCs w:val="22"/>
          <w:lang w:val="pl-PL"/>
        </w:rPr>
        <w:t>% planiranih sredstava</w:t>
      </w:r>
      <w:r w:rsidR="007E3358">
        <w:rPr>
          <w:rFonts w:asciiTheme="minorHAnsi" w:hAnsiTheme="minorHAnsi"/>
          <w:sz w:val="22"/>
          <w:szCs w:val="22"/>
          <w:lang w:val="pl-PL"/>
        </w:rPr>
        <w:t>.</w:t>
      </w:r>
    </w:p>
    <w:p w14:paraId="5659F034" w14:textId="40934310" w:rsidR="00725663" w:rsidRDefault="00725663" w:rsidP="00725663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/>
          <w:b/>
          <w:bCs/>
          <w:sz w:val="22"/>
          <w:szCs w:val="22"/>
          <w:lang w:val="pl-PL"/>
        </w:rPr>
        <w:t>Rezultat poslovanja</w:t>
      </w:r>
      <w:r w:rsidR="00F02B6A">
        <w:rPr>
          <w:rFonts w:asciiTheme="minorHAnsi" w:hAnsiTheme="minorHAnsi"/>
          <w:b/>
          <w:bCs/>
          <w:sz w:val="22"/>
          <w:szCs w:val="22"/>
          <w:lang w:val="pl-PL"/>
        </w:rPr>
        <w:t xml:space="preserve"> </w:t>
      </w:r>
    </w:p>
    <w:p w14:paraId="6B61F7CA" w14:textId="481C4496" w:rsidR="00BC5DC7" w:rsidRDefault="00BC5DC7" w:rsidP="00BC5DC7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Rezultat poslovanja </w:t>
      </w:r>
      <w:r>
        <w:rPr>
          <w:rFonts w:asciiTheme="minorHAnsi" w:hAnsiTheme="minorHAnsi" w:cs="Arial"/>
          <w:sz w:val="22"/>
          <w:szCs w:val="22"/>
          <w:lang w:val="pl-PL"/>
        </w:rPr>
        <w:t xml:space="preserve">odnosno raspoloživa sredstva iz prethodne godine 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u iznosu od </w:t>
      </w:r>
      <w:r>
        <w:rPr>
          <w:rFonts w:asciiTheme="minorHAnsi" w:hAnsiTheme="minorHAnsi" w:cs="Arial"/>
          <w:sz w:val="22"/>
          <w:szCs w:val="22"/>
          <w:lang w:val="pl-PL"/>
        </w:rPr>
        <w:t>-41.</w:t>
      </w:r>
      <w:r w:rsidR="0078368D">
        <w:rPr>
          <w:rFonts w:asciiTheme="minorHAnsi" w:hAnsiTheme="minorHAnsi" w:cs="Arial"/>
          <w:sz w:val="22"/>
          <w:szCs w:val="22"/>
          <w:lang w:val="pl-PL"/>
        </w:rPr>
        <w:t>869.61€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 predstavlja ostvareni </w:t>
      </w:r>
      <w:r>
        <w:rPr>
          <w:rFonts w:asciiTheme="minorHAnsi" w:hAnsiTheme="minorHAnsi" w:cs="Arial"/>
          <w:sz w:val="22"/>
          <w:szCs w:val="22"/>
          <w:lang w:val="pl-PL"/>
        </w:rPr>
        <w:t>manjak</w:t>
      </w:r>
      <w:r w:rsidRPr="00627BB4">
        <w:rPr>
          <w:rFonts w:asciiTheme="minorHAnsi" w:hAnsiTheme="minorHAnsi" w:cs="Arial"/>
          <w:sz w:val="22"/>
          <w:szCs w:val="22"/>
          <w:lang w:val="pl-PL"/>
        </w:rPr>
        <w:t xml:space="preserve"> prihoda nad rashodima prema Godišnjem izvještaju o izvršenju </w:t>
      </w:r>
      <w:r>
        <w:rPr>
          <w:rFonts w:asciiTheme="minorHAnsi" w:hAnsiTheme="minorHAnsi" w:cs="Arial"/>
          <w:sz w:val="22"/>
          <w:szCs w:val="22"/>
          <w:lang w:val="pl-PL"/>
        </w:rPr>
        <w:t>Financijskog plana Dječjeg vrtića Bakar za 202</w:t>
      </w:r>
      <w:r w:rsidR="0078368D">
        <w:rPr>
          <w:rFonts w:asciiTheme="minorHAnsi" w:hAnsiTheme="minorHAnsi" w:cs="Arial"/>
          <w:sz w:val="22"/>
          <w:szCs w:val="22"/>
          <w:lang w:val="pl-PL"/>
        </w:rPr>
        <w:t>3</w:t>
      </w:r>
      <w:r w:rsidRPr="00627BB4">
        <w:rPr>
          <w:rFonts w:asciiTheme="minorHAnsi" w:hAnsiTheme="minorHAnsi" w:cs="Arial"/>
          <w:sz w:val="22"/>
          <w:szCs w:val="22"/>
          <w:lang w:val="pl-PL"/>
        </w:rPr>
        <w:t>. godinu.</w:t>
      </w:r>
    </w:p>
    <w:p w14:paraId="2B480FE3" w14:textId="722BF46F" w:rsidR="003E14F0" w:rsidRDefault="00BC5DC7" w:rsidP="003E14F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Uzimajući u obzir</w:t>
      </w:r>
      <w:r w:rsidR="003E14F0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3E14F0">
        <w:rPr>
          <w:rFonts w:asciiTheme="minorHAnsi" w:hAnsiTheme="minorHAnsi"/>
          <w:sz w:val="22"/>
          <w:szCs w:val="22"/>
          <w:lang w:val="pl-PL"/>
        </w:rPr>
        <w:t xml:space="preserve">višak prihoda nad rashodima ostvaren u ovom izvještajnom razdoblju u iznosu </w:t>
      </w:r>
      <w:r w:rsidR="0078368D">
        <w:rPr>
          <w:rFonts w:asciiTheme="minorHAnsi" w:hAnsiTheme="minorHAnsi"/>
          <w:sz w:val="22"/>
          <w:szCs w:val="22"/>
          <w:lang w:val="pl-PL"/>
        </w:rPr>
        <w:t>11.637.15</w:t>
      </w:r>
      <w:r w:rsidR="003E14F0">
        <w:rPr>
          <w:rFonts w:asciiTheme="minorHAnsi" w:hAnsiTheme="minorHAnsi"/>
          <w:sz w:val="22"/>
          <w:szCs w:val="22"/>
          <w:lang w:val="pl-PL"/>
        </w:rPr>
        <w:t xml:space="preserve">€, manjak prihoda nad rashodima za pokriće u idućem razdoblju </w:t>
      </w:r>
      <w:r w:rsidR="00B429A6">
        <w:rPr>
          <w:rFonts w:asciiTheme="minorHAnsi" w:hAnsiTheme="minorHAnsi"/>
          <w:sz w:val="22"/>
          <w:szCs w:val="22"/>
          <w:lang w:val="pl-PL"/>
        </w:rPr>
        <w:t>ukupno iznosi -</w:t>
      </w:r>
      <w:r w:rsidR="0078368D">
        <w:rPr>
          <w:rFonts w:asciiTheme="minorHAnsi" w:hAnsiTheme="minorHAnsi"/>
          <w:sz w:val="22"/>
          <w:szCs w:val="22"/>
          <w:lang w:val="pl-PL"/>
        </w:rPr>
        <w:t>30.232.46</w:t>
      </w:r>
      <w:r w:rsidR="00B429A6">
        <w:rPr>
          <w:rFonts w:asciiTheme="minorHAnsi" w:hAnsiTheme="minorHAnsi"/>
          <w:sz w:val="22"/>
          <w:szCs w:val="22"/>
          <w:lang w:val="pl-PL"/>
        </w:rPr>
        <w:t>€</w:t>
      </w:r>
      <w:r w:rsidR="00EA0D01">
        <w:rPr>
          <w:rFonts w:asciiTheme="minorHAnsi" w:hAnsiTheme="minorHAnsi"/>
          <w:sz w:val="22"/>
          <w:szCs w:val="22"/>
          <w:lang w:val="pl-PL"/>
        </w:rPr>
        <w:t>.</w:t>
      </w:r>
    </w:p>
    <w:p w14:paraId="1A42B7E5" w14:textId="6DB98FC0" w:rsidR="00E210EB" w:rsidRPr="00E210EB" w:rsidRDefault="00E210EB" w:rsidP="00E210EB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 w:rsidRPr="00E210EB">
        <w:rPr>
          <w:rFonts w:asciiTheme="minorHAnsi" w:hAnsiTheme="minorHAnsi" w:cs="Arial"/>
          <w:b/>
          <w:color w:val="FFFF00"/>
          <w:szCs w:val="24"/>
        </w:rPr>
        <w:t xml:space="preserve">IZVRŠENJE </w:t>
      </w:r>
      <w:r w:rsidR="003D3B34">
        <w:rPr>
          <w:rFonts w:asciiTheme="minorHAnsi" w:hAnsiTheme="minorHAnsi" w:cs="Arial"/>
          <w:b/>
          <w:color w:val="FFFF00"/>
          <w:szCs w:val="24"/>
        </w:rPr>
        <w:t xml:space="preserve">POSEBNOG DIJELA </w:t>
      </w:r>
      <w:r w:rsidR="00ED7641">
        <w:rPr>
          <w:rFonts w:asciiTheme="minorHAnsi" w:hAnsiTheme="minorHAnsi" w:cs="Arial"/>
          <w:b/>
          <w:color w:val="FFFF00"/>
          <w:szCs w:val="24"/>
        </w:rPr>
        <w:t>FINANCIJSKOG PLANA</w:t>
      </w:r>
      <w:r w:rsidRPr="00E210EB">
        <w:rPr>
          <w:rFonts w:asciiTheme="minorHAnsi" w:hAnsiTheme="minorHAnsi" w:cs="Arial"/>
          <w:b/>
          <w:color w:val="FFFF00"/>
          <w:szCs w:val="24"/>
        </w:rPr>
        <w:t xml:space="preserve"> </w:t>
      </w:r>
    </w:p>
    <w:p w14:paraId="4A776EF0" w14:textId="77777777" w:rsidR="008E7018" w:rsidRDefault="008E7018" w:rsidP="009A4DDC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1CB58BC0" w14:textId="77777777" w:rsidR="0095154E" w:rsidRPr="00371DF7" w:rsidRDefault="0095154E" w:rsidP="00371DF7">
      <w:pPr>
        <w:pStyle w:val="Naslov3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jc w:val="left"/>
        <w:rPr>
          <w:rFonts w:asciiTheme="minorHAnsi" w:hAnsiTheme="minorHAnsi" w:cs="Arial"/>
          <w:b/>
          <w:color w:val="FFFF00"/>
          <w:sz w:val="22"/>
          <w:szCs w:val="22"/>
          <w:u w:val="none"/>
          <w:lang w:val="hr-HR"/>
        </w:rPr>
      </w:pPr>
      <w:r w:rsidRPr="00371DF7">
        <w:rPr>
          <w:rFonts w:asciiTheme="minorHAnsi" w:hAnsiTheme="minorHAnsi" w:cs="Arial"/>
          <w:b/>
          <w:color w:val="FFFF00"/>
          <w:sz w:val="22"/>
          <w:szCs w:val="22"/>
          <w:u w:val="none"/>
          <w:lang w:val="hr-HR"/>
        </w:rPr>
        <w:t>2.2.  Glava 00202 – Dječji vrtić Bakar</w:t>
      </w:r>
    </w:p>
    <w:p w14:paraId="7BBF0077" w14:textId="6047B378" w:rsidR="0095154E" w:rsidRPr="008E31AC" w:rsidRDefault="0095154E" w:rsidP="00B96B1E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Rashodi Dječjeg vrtića Bakar financiraju se u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prvom polugodištu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202</w:t>
      </w:r>
      <w:r w:rsidR="007E3358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kroz program redovne djelatnosti vrtića, upravljanja i opremanja dječjeg vrtića </w:t>
      </w:r>
      <w:r w:rsidR="00B96B1E" w:rsidRPr="008E31AC">
        <w:rPr>
          <w:rFonts w:asciiTheme="minorHAnsi" w:hAnsiTheme="minorHAnsi"/>
          <w:sz w:val="22"/>
          <w:szCs w:val="22"/>
          <w:lang w:val="pl-PL"/>
        </w:rPr>
        <w:t xml:space="preserve">te razne projekte </w:t>
      </w:r>
      <w:r w:rsidRPr="008E31AC">
        <w:rPr>
          <w:rFonts w:asciiTheme="minorHAnsi" w:hAnsiTheme="minorHAnsi"/>
          <w:sz w:val="22"/>
          <w:szCs w:val="22"/>
          <w:lang w:val="pl-PL"/>
        </w:rPr>
        <w:t>u ukupnom iznosu od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E3358">
        <w:rPr>
          <w:rFonts w:asciiTheme="minorHAnsi" w:hAnsiTheme="minorHAnsi"/>
          <w:sz w:val="22"/>
          <w:szCs w:val="22"/>
          <w:lang w:val="pl-PL"/>
        </w:rPr>
        <w:t>747.240.54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</w:p>
    <w:p w14:paraId="5743A000" w14:textId="38468567" w:rsidR="00B96B1E" w:rsidRPr="008E31AC" w:rsidRDefault="0095154E" w:rsidP="00B96B1E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Navedeni se rashodi financiraju iz proračuna Grada Bakra i prihoda od strane korisnika – roditelja sukladno važećoj ekonomskoj cijeni boravka djece u vrtiću koja 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iznosi </w:t>
      </w:r>
      <w:r w:rsidR="00C81FDF">
        <w:rPr>
          <w:rFonts w:asciiTheme="minorHAnsi" w:hAnsiTheme="minorHAnsi"/>
          <w:sz w:val="22"/>
          <w:szCs w:val="22"/>
          <w:lang w:val="pl-PL"/>
        </w:rPr>
        <w:t>510.00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81FDF">
        <w:rPr>
          <w:rFonts w:asciiTheme="minorHAnsi" w:hAnsiTheme="minorHAnsi"/>
          <w:sz w:val="22"/>
          <w:szCs w:val="22"/>
          <w:lang w:val="pl-PL"/>
        </w:rPr>
        <w:t xml:space="preserve">mjesečno 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za 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vrtićke programe,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odnosno </w:t>
      </w:r>
      <w:r w:rsidR="00C81FDF">
        <w:rPr>
          <w:rFonts w:asciiTheme="minorHAnsi" w:hAnsiTheme="minorHAnsi"/>
          <w:sz w:val="22"/>
          <w:szCs w:val="22"/>
          <w:lang w:val="pl-PL"/>
        </w:rPr>
        <w:t>550.00</w:t>
      </w:r>
      <w:r w:rsidR="00F37AF1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81FDF">
        <w:rPr>
          <w:rFonts w:asciiTheme="minorHAnsi" w:hAnsiTheme="minorHAnsi"/>
          <w:sz w:val="22"/>
          <w:szCs w:val="22"/>
          <w:lang w:val="pl-PL"/>
        </w:rPr>
        <w:t xml:space="preserve">mjesečno </w:t>
      </w:r>
      <w:r w:rsidRPr="008E31AC">
        <w:rPr>
          <w:rFonts w:asciiTheme="minorHAnsi" w:hAnsiTheme="minorHAnsi"/>
          <w:sz w:val="22"/>
          <w:szCs w:val="22"/>
          <w:lang w:val="pl-PL"/>
        </w:rPr>
        <w:t>za jasličk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e programe.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 </w:t>
      </w:r>
    </w:p>
    <w:p w14:paraId="6981CC84" w14:textId="2B3C77E9" w:rsidR="0095154E" w:rsidRPr="008E31AC" w:rsidRDefault="0095154E" w:rsidP="00B96B1E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Iz </w:t>
      </w:r>
      <w:r w:rsidR="0078368D">
        <w:rPr>
          <w:rFonts w:asciiTheme="minorHAnsi" w:hAnsiTheme="minorHAnsi"/>
          <w:sz w:val="22"/>
          <w:szCs w:val="22"/>
          <w:lang w:val="pl-PL"/>
        </w:rPr>
        <w:t>proračuna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Grada</w:t>
      </w:r>
      <w:r w:rsidR="00B96B1E" w:rsidRPr="008E31AC">
        <w:rPr>
          <w:rFonts w:asciiTheme="minorHAnsi" w:hAnsiTheme="minorHAnsi"/>
          <w:sz w:val="22"/>
          <w:szCs w:val="22"/>
          <w:lang w:val="pl-PL"/>
        </w:rPr>
        <w:t xml:space="preserve"> Bakra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za financiranje rashoda poslovanja </w:t>
      </w:r>
      <w:r w:rsidRPr="008E31AC">
        <w:rPr>
          <w:rFonts w:asciiTheme="minorHAnsi" w:hAnsiTheme="minorHAnsi"/>
          <w:sz w:val="22"/>
          <w:szCs w:val="22"/>
          <w:lang w:val="pl-PL"/>
        </w:rPr>
        <w:t>financira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lo 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se </w:t>
      </w:r>
      <w:r w:rsidR="00C81FDF">
        <w:rPr>
          <w:rFonts w:asciiTheme="minorHAnsi" w:hAnsiTheme="minorHAnsi"/>
          <w:sz w:val="22"/>
          <w:szCs w:val="22"/>
          <w:lang w:val="pl-PL"/>
        </w:rPr>
        <w:t>641.084.16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>€, iz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 prihoda od sufinanciranih usluga prema socijalnom programu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8368D">
        <w:rPr>
          <w:rFonts w:asciiTheme="minorHAnsi" w:hAnsiTheme="minorHAnsi"/>
          <w:sz w:val="22"/>
          <w:szCs w:val="22"/>
          <w:lang w:val="pl-PL"/>
        </w:rPr>
        <w:t>1</w:t>
      </w:r>
      <w:r w:rsidR="002663EC">
        <w:rPr>
          <w:rFonts w:asciiTheme="minorHAnsi" w:hAnsiTheme="minorHAnsi"/>
          <w:sz w:val="22"/>
          <w:szCs w:val="22"/>
          <w:lang w:val="pl-PL"/>
        </w:rPr>
        <w:t>6.075.00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>€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>, a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8368D">
        <w:rPr>
          <w:rFonts w:asciiTheme="minorHAnsi" w:hAnsiTheme="minorHAnsi"/>
          <w:sz w:val="22"/>
          <w:szCs w:val="22"/>
          <w:lang w:val="pl-PL"/>
        </w:rPr>
        <w:t>10</w:t>
      </w:r>
      <w:r w:rsidR="002663EC">
        <w:rPr>
          <w:rFonts w:asciiTheme="minorHAnsi" w:hAnsiTheme="minorHAnsi"/>
          <w:sz w:val="22"/>
          <w:szCs w:val="22"/>
          <w:lang w:val="pl-PL"/>
        </w:rPr>
        <w:t>3.822.49</w:t>
      </w:r>
      <w:r w:rsidR="00694B28" w:rsidRPr="008E31AC">
        <w:rPr>
          <w:rFonts w:asciiTheme="minorHAnsi" w:hAnsiTheme="minorHAnsi"/>
          <w:sz w:val="22"/>
          <w:szCs w:val="22"/>
          <w:lang w:val="pl-PL"/>
        </w:rPr>
        <w:t>€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C7876" w:rsidRPr="008E31AC">
        <w:rPr>
          <w:rFonts w:asciiTheme="minorHAnsi" w:hAnsiTheme="minorHAnsi"/>
          <w:sz w:val="22"/>
          <w:szCs w:val="22"/>
          <w:lang w:val="pl-PL"/>
        </w:rPr>
        <w:t xml:space="preserve">od strane roditelja.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338FC463" w14:textId="13163381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Osnovni poslovi Dječjeg vrtića Bakar vežu se uz njegu, skrb, odgoj i obrazovanje za djecu korisnike vrtića, uz misiju vrtića koja podrazumijeva stvaranje jednakih uvjeta za cjelovit razvoj svakog djeteta</w:t>
      </w:r>
      <w:r w:rsidR="00F37AF1"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Posebna se pažnja posvećuje podupiranju odgajatelja i stručnih suradnika u svim  aspektima stručnog usavršavanja.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6A78D6A3" w14:textId="77777777" w:rsidTr="0037121B">
        <w:tc>
          <w:tcPr>
            <w:tcW w:w="9776" w:type="dxa"/>
          </w:tcPr>
          <w:p w14:paraId="2D6DDB0A" w14:textId="77777777" w:rsidR="0095154E" w:rsidRPr="008E31AC" w:rsidRDefault="0095154E" w:rsidP="0037121B">
            <w:pPr>
              <w:ind w:right="-425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OSNOVNA ZADAĆA</w:t>
            </w:r>
          </w:p>
        </w:tc>
      </w:tr>
    </w:tbl>
    <w:p w14:paraId="38CF1A69" w14:textId="6636CD52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Dječji vrtić Bakar javna je ustanova koja u okviru djelatnosti predškolskog odgoja i obrazovanja </w:t>
      </w:r>
      <w:r w:rsidR="0019778B">
        <w:rPr>
          <w:rFonts w:asciiTheme="minorHAnsi" w:hAnsiTheme="minorHAnsi"/>
          <w:sz w:val="22"/>
          <w:szCs w:val="22"/>
          <w:lang w:val="pl-PL"/>
        </w:rPr>
        <w:t xml:space="preserve">koja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skrbi o djeci, ostvaruje programe odgoja, obrazovanja, zdravstvene zaštite, prehrane i socijalne skrbi djece predškolske dobi na području Grada Bakra. Osnovna zadaća vrtića je odgoj, skrb, obrazovanje predškolske djece, provođenje raznih svakodnevnih aktivnosti: boravak u prirodi, izleti, priredbe, program predškole, njegovanje tradicijskih običaja.</w:t>
      </w:r>
    </w:p>
    <w:p w14:paraId="5ED1C1B8" w14:textId="73E32581" w:rsidR="0095154E" w:rsidRPr="008E31AC" w:rsidRDefault="00F37AF1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U 202</w:t>
      </w:r>
      <w:r w:rsidR="0019778B">
        <w:rPr>
          <w:rFonts w:asciiTheme="minorHAnsi" w:hAnsiTheme="minorHAnsi"/>
          <w:sz w:val="22"/>
          <w:szCs w:val="22"/>
          <w:lang w:val="pl-PL"/>
        </w:rPr>
        <w:t>4</w:t>
      </w:r>
      <w:r w:rsidR="005D7510">
        <w:rPr>
          <w:rFonts w:asciiTheme="minorHAnsi" w:hAnsiTheme="minorHAnsi"/>
          <w:sz w:val="22"/>
          <w:szCs w:val="22"/>
          <w:lang w:val="pl-PL"/>
        </w:rPr>
        <w:t>/25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5D7510">
        <w:rPr>
          <w:rFonts w:asciiTheme="minorHAnsi" w:hAnsiTheme="minorHAnsi"/>
          <w:sz w:val="22"/>
          <w:szCs w:val="22"/>
          <w:lang w:val="pl-PL"/>
        </w:rPr>
        <w:t>pedagoškoj g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odini Dječji Vrtić Bakar u svom je programu imao </w:t>
      </w:r>
      <w:r w:rsidR="0019778B">
        <w:rPr>
          <w:rFonts w:asciiTheme="minorHAnsi" w:hAnsiTheme="minorHAnsi"/>
          <w:sz w:val="22"/>
          <w:szCs w:val="22"/>
          <w:lang w:val="pl-PL"/>
        </w:rPr>
        <w:t>200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djece, raspoređene u 1</w:t>
      </w:r>
      <w:r w:rsidR="0019778B">
        <w:rPr>
          <w:rFonts w:asciiTheme="minorHAnsi" w:hAnsiTheme="minorHAnsi"/>
          <w:sz w:val="22"/>
          <w:szCs w:val="22"/>
          <w:lang w:val="pl-PL"/>
        </w:rPr>
        <w:t>3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odgojno obrazovnih skupina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Za njih skrbi 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>2</w:t>
      </w:r>
      <w:r w:rsidR="0019778B">
        <w:rPr>
          <w:rFonts w:asciiTheme="minorHAnsi" w:hAnsiTheme="minorHAnsi"/>
          <w:sz w:val="22"/>
          <w:szCs w:val="22"/>
          <w:lang w:val="pl-PL"/>
        </w:rPr>
        <w:t xml:space="preserve">6 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>odgajatelja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, </w:t>
      </w:r>
      <w:r w:rsidR="0019778B">
        <w:rPr>
          <w:rFonts w:asciiTheme="minorHAnsi" w:hAnsiTheme="minorHAnsi"/>
          <w:sz w:val="22"/>
          <w:szCs w:val="22"/>
          <w:lang w:val="pl-PL"/>
        </w:rPr>
        <w:t xml:space="preserve">3 pomoćnika za djecu s teškoćama, 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>3 kuharice,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 xml:space="preserve">9 članova tehničkog osoblja, </w:t>
      </w:r>
      <w:r w:rsidR="0019778B">
        <w:rPr>
          <w:rFonts w:asciiTheme="minorHAnsi" w:hAnsiTheme="minorHAnsi"/>
          <w:sz w:val="22"/>
          <w:szCs w:val="22"/>
          <w:lang w:val="pl-PL"/>
        </w:rPr>
        <w:t xml:space="preserve">psihologinja, </w:t>
      </w:r>
      <w:r w:rsidR="005A2817" w:rsidRPr="008E31AC">
        <w:rPr>
          <w:rFonts w:asciiTheme="minorHAnsi" w:hAnsiTheme="minorHAnsi"/>
          <w:sz w:val="22"/>
          <w:szCs w:val="22"/>
          <w:lang w:val="pl-PL"/>
        </w:rPr>
        <w:t>zdravstvena voditeljica i ravnateljica.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49532A7C" w14:textId="77777777" w:rsidTr="0037121B">
        <w:tc>
          <w:tcPr>
            <w:tcW w:w="9776" w:type="dxa"/>
          </w:tcPr>
          <w:p w14:paraId="30019F90" w14:textId="77777777" w:rsidR="0095154E" w:rsidRPr="008E31AC" w:rsidRDefault="0095154E" w:rsidP="0037121B">
            <w:pPr>
              <w:ind w:right="-425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OPIS PROGRAMA</w:t>
            </w:r>
          </w:p>
        </w:tc>
      </w:tr>
    </w:tbl>
    <w:p w14:paraId="6C0E1F39" w14:textId="3189CEE1" w:rsidR="0095154E" w:rsidRPr="008E31AC" w:rsidRDefault="0095154E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Program se odnosi na financiranje redovne djelatnosti Dječjeg vrtića Bakar, odnosno troškove plaća zaposlenih i ostalih naknada za zaposlene, na financiranje aktivnosti upravljanja vrtićem koje uključuju materijalne rashode poslovanja, rashode za usluge i ostale nespomenute rashode, te na financiranje kapitalnog opremanja vrtića za potrebe djelatnosti sukladno standardima u dječjem vrtiću u 10-satnom trajanju.</w:t>
      </w:r>
      <w:r w:rsidR="00D85D14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Redovitim programom zadovoljavaju se potrebe i interesi djece, kao i potrebe njihovih roditelja u trajanju cjelodnevnog programa. Program potiče cjelovit razvoj </w:t>
      </w:r>
      <w:r w:rsidR="008E31AC" w:rsidRPr="008E31AC">
        <w:rPr>
          <w:rFonts w:asciiTheme="minorHAnsi" w:hAnsiTheme="minorHAnsi"/>
          <w:sz w:val="22"/>
          <w:szCs w:val="22"/>
          <w:lang w:val="pl-PL"/>
        </w:rPr>
        <w:t xml:space="preserve">znanja, vještina i navika te </w:t>
      </w:r>
      <w:r w:rsidRPr="008E31AC">
        <w:rPr>
          <w:rFonts w:asciiTheme="minorHAnsi" w:hAnsiTheme="minorHAnsi"/>
          <w:sz w:val="22"/>
          <w:szCs w:val="22"/>
          <w:lang w:val="pl-PL"/>
        </w:rPr>
        <w:t>sposobnosti i mogućnosti djeteta.</w:t>
      </w:r>
    </w:p>
    <w:p w14:paraId="74D0C750" w14:textId="77777777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U Dječjem vrtiću Bakar provode se 10 satni vrtićki i jaslični program u koji su uključena sva djeca. Program je osmišljen na način da se stvaraju uvjeti za zadovoljavanjem potreba i interesa djece, ali i da se potiče rast i razvoj svakog djeteta u najboljem mogućem obliku. Dječji vrtić Bakar dosegnuo je normativ Državno pedagoškog standarda te u skupinama ima upisan broj djece koji nalaže Standard. Također je jednako i s odgojiteljima. </w:t>
      </w:r>
    </w:p>
    <w:p w14:paraId="087B40C7" w14:textId="782D2833" w:rsidR="0095154E" w:rsidRPr="008E31AC" w:rsidRDefault="0095154E" w:rsidP="001F06D2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lastRenderedPageBreak/>
        <w:t>U Dječjem vrtiću Bakar u pedagoškoj s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u se </w:t>
      </w:r>
      <w:r w:rsidRPr="008E31AC">
        <w:rPr>
          <w:rFonts w:asciiTheme="minorHAnsi" w:hAnsiTheme="minorHAnsi"/>
          <w:sz w:val="22"/>
          <w:szCs w:val="22"/>
          <w:lang w:val="pl-PL"/>
        </w:rPr>
        <w:t>godini 202</w:t>
      </w:r>
      <w:r w:rsidR="005D7510">
        <w:rPr>
          <w:rFonts w:asciiTheme="minorHAnsi" w:hAnsiTheme="minorHAnsi"/>
          <w:sz w:val="22"/>
          <w:szCs w:val="22"/>
          <w:lang w:val="pl-PL"/>
        </w:rPr>
        <w:t>4</w:t>
      </w:r>
      <w:r w:rsidRPr="008E31AC">
        <w:rPr>
          <w:rFonts w:asciiTheme="minorHAnsi" w:hAnsiTheme="minorHAnsi"/>
          <w:sz w:val="22"/>
          <w:szCs w:val="22"/>
          <w:lang w:val="pl-PL"/>
        </w:rPr>
        <w:t>/2</w:t>
      </w:r>
      <w:r w:rsidR="005D7510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5D7510">
        <w:rPr>
          <w:rFonts w:asciiTheme="minorHAnsi" w:hAnsiTheme="minorHAnsi"/>
          <w:sz w:val="22"/>
          <w:szCs w:val="22"/>
          <w:lang w:val="pl-PL"/>
        </w:rPr>
        <w:t>p</w:t>
      </w:r>
      <w:r w:rsidRPr="008E31AC">
        <w:rPr>
          <w:rFonts w:asciiTheme="minorHAnsi" w:hAnsiTheme="minorHAnsi"/>
          <w:sz w:val="22"/>
          <w:szCs w:val="22"/>
          <w:lang w:val="pl-PL"/>
        </w:rPr>
        <w:t>rovod</w:t>
      </w:r>
      <w:r w:rsidR="00B763FC" w:rsidRPr="008E31AC">
        <w:rPr>
          <w:rFonts w:asciiTheme="minorHAnsi" w:hAnsiTheme="minorHAnsi"/>
          <w:sz w:val="22"/>
          <w:szCs w:val="22"/>
          <w:lang w:val="pl-PL"/>
        </w:rPr>
        <w:t xml:space="preserve">ili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sljedeći projekti: </w:t>
      </w:r>
    </w:p>
    <w:p w14:paraId="65DBCC6E" w14:textId="6956BB73" w:rsidR="00F37AF1" w:rsidRPr="008E31AC" w:rsidRDefault="00F37AF1" w:rsidP="00F37AF1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/>
          <w:sz w:val="21"/>
          <w:szCs w:val="21"/>
        </w:rPr>
      </w:pP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Projekt </w:t>
      </w:r>
      <w:r w:rsidR="005F52F1" w:rsidRPr="008E31AC">
        <w:rPr>
          <w:rFonts w:asciiTheme="minorHAnsi" w:hAnsiTheme="minorHAnsi" w:cs="Arial"/>
          <w:b/>
          <w:bCs/>
          <w:i/>
          <w:sz w:val="21"/>
          <w:szCs w:val="21"/>
        </w:rPr>
        <w:t>“</w:t>
      </w: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Eko 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vrtić</w:t>
      </w:r>
      <w:proofErr w:type="spellEnd"/>
      <w:r w:rsidR="005F52F1" w:rsidRPr="008E31AC">
        <w:rPr>
          <w:rFonts w:asciiTheme="minorHAnsi" w:hAnsiTheme="minorHAnsi" w:cs="Arial"/>
          <w:b/>
          <w:bCs/>
          <w:i/>
          <w:sz w:val="21"/>
          <w:szCs w:val="21"/>
        </w:rPr>
        <w:t>”</w:t>
      </w:r>
    </w:p>
    <w:p w14:paraId="74706FC6" w14:textId="083F9ED3" w:rsidR="0019778B" w:rsidRDefault="00F37AF1" w:rsidP="0019778B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Dječji vrtić Bakar </w:t>
      </w:r>
      <w:r w:rsidR="0019778B">
        <w:rPr>
          <w:rFonts w:asciiTheme="minorHAnsi" w:hAnsiTheme="minorHAnsi"/>
          <w:sz w:val="22"/>
          <w:szCs w:val="22"/>
          <w:lang w:val="pl-PL"/>
        </w:rPr>
        <w:t>u 202</w:t>
      </w:r>
      <w:r w:rsidR="005D7510">
        <w:rPr>
          <w:rFonts w:asciiTheme="minorHAnsi" w:hAnsiTheme="minorHAnsi"/>
          <w:sz w:val="22"/>
          <w:szCs w:val="22"/>
          <w:lang w:val="pl-PL"/>
        </w:rPr>
        <w:t>5</w:t>
      </w:r>
      <w:r w:rsidR="0019778B">
        <w:rPr>
          <w:rFonts w:asciiTheme="minorHAnsi" w:hAnsiTheme="minorHAnsi"/>
          <w:sz w:val="22"/>
          <w:szCs w:val="22"/>
          <w:lang w:val="pl-PL"/>
        </w:rPr>
        <w:t xml:space="preserve"> godini potvrdio je Zlatni status eko škole/vrtića te je ponosni nosioc zlatnog certifikata. Osim svakodnevnih eko aktivnosti, posebna se pažnja posvetila projektima vezanim uz bioraznolikost i njegovuo očuvanje</w:t>
      </w:r>
    </w:p>
    <w:p w14:paraId="0EC787EE" w14:textId="77777777" w:rsidR="0019778B" w:rsidRDefault="0019778B" w:rsidP="0019778B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7316549" w14:textId="187D0222" w:rsidR="005F52F1" w:rsidRDefault="005F52F1" w:rsidP="0019778B">
      <w:pPr>
        <w:pStyle w:val="Tijeloteksta-uvlaka3"/>
        <w:numPr>
          <w:ilvl w:val="0"/>
          <w:numId w:val="22"/>
        </w:numPr>
        <w:spacing w:before="80" w:after="80"/>
        <w:ind w:right="-284"/>
        <w:jc w:val="both"/>
        <w:rPr>
          <w:rFonts w:asciiTheme="minorHAnsi" w:hAnsiTheme="minorHAnsi" w:cs="Arial"/>
          <w:b/>
          <w:bCs/>
          <w:i/>
          <w:sz w:val="21"/>
          <w:szCs w:val="21"/>
        </w:rPr>
      </w:pP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Projekt “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Rastimo</w:t>
      </w:r>
      <w:proofErr w:type="spellEnd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zajedno</w:t>
      </w:r>
      <w:proofErr w:type="spellEnd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”</w:t>
      </w:r>
    </w:p>
    <w:p w14:paraId="195D3628" w14:textId="0184C611" w:rsidR="00C640B2" w:rsidRDefault="00C640B2" w:rsidP="00916CFD">
      <w:pPr>
        <w:pStyle w:val="Tijeloteksta-uvlaka3"/>
        <w:spacing w:before="80" w:after="80"/>
        <w:ind w:left="142" w:right="-284" w:firstLine="360"/>
        <w:jc w:val="both"/>
        <w:rPr>
          <w:rFonts w:asciiTheme="minorHAnsi" w:hAnsiTheme="minorHAnsi" w:cs="Arial"/>
          <w:iCs/>
          <w:sz w:val="22"/>
          <w:szCs w:val="22"/>
        </w:rPr>
      </w:pP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Radionice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za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roditelje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“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Rastimo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zajedno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”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održane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su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kroz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ciklus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radionica</w:t>
      </w:r>
      <w:proofErr w:type="spellEnd"/>
      <w:r w:rsidRPr="00C640B2">
        <w:rPr>
          <w:rFonts w:asciiTheme="minorHAnsi" w:hAnsiTheme="minorHAnsi" w:cs="Arial"/>
          <w:iCs/>
          <w:sz w:val="22"/>
          <w:szCs w:val="22"/>
        </w:rPr>
        <w:t xml:space="preserve"> za </w:t>
      </w:r>
      <w:proofErr w:type="spellStart"/>
      <w:r w:rsidRPr="00C640B2">
        <w:rPr>
          <w:rFonts w:asciiTheme="minorHAnsi" w:hAnsiTheme="minorHAnsi" w:cs="Arial"/>
          <w:iCs/>
          <w:sz w:val="22"/>
          <w:szCs w:val="22"/>
        </w:rPr>
        <w:t>očeve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, koji se po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prvi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 puta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održao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Dječjem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vrtiću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 Bakar. </w:t>
      </w:r>
    </w:p>
    <w:p w14:paraId="4C114486" w14:textId="77777777" w:rsidR="00916CFD" w:rsidRPr="00C640B2" w:rsidRDefault="00916CFD" w:rsidP="00916CFD">
      <w:pPr>
        <w:pStyle w:val="Tijeloteksta-uvlaka3"/>
        <w:spacing w:before="80" w:after="80"/>
        <w:ind w:left="142" w:right="-284" w:firstLine="36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2DB64BD" w14:textId="77777777" w:rsidR="005F52F1" w:rsidRPr="002633C0" w:rsidRDefault="005F52F1" w:rsidP="005F52F1">
      <w:pPr>
        <w:pStyle w:val="Tijeloteksta-uvlaka3"/>
        <w:numPr>
          <w:ilvl w:val="0"/>
          <w:numId w:val="22"/>
        </w:numPr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b/>
          <w:sz w:val="22"/>
          <w:szCs w:val="22"/>
          <w:lang w:val="pl-PL"/>
        </w:rPr>
        <w:t>Opremanje Dječjeg vrtića Bakar</w:t>
      </w:r>
    </w:p>
    <w:p w14:paraId="74F1F29A" w14:textId="6CEA43E8" w:rsidR="00916CFD" w:rsidRDefault="00916CFD" w:rsidP="00916CFD">
      <w:pPr>
        <w:pStyle w:val="Tijeloteksta-uvlaka3"/>
        <w:spacing w:before="80" w:after="80"/>
        <w:ind w:left="142" w:right="-284" w:firstLine="360"/>
        <w:jc w:val="both"/>
        <w:rPr>
          <w:rFonts w:asciiTheme="minorHAnsi" w:hAnsiTheme="minorHAnsi"/>
          <w:bCs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 xml:space="preserve">U Dječjem vrtiću” Fijolica” dobavio se parlafon, kojim se omogućilo automatsko zaključavanje objekta, tako da sada svi objekti Dječjeg vrtić Bakar imaju adekvatno zaključavanje. </w:t>
      </w:r>
    </w:p>
    <w:p w14:paraId="00EBE001" w14:textId="7E2A200B" w:rsidR="002633C0" w:rsidRDefault="00916CFD" w:rsidP="00916CFD">
      <w:pPr>
        <w:pStyle w:val="Tijeloteksta-uvlaka3"/>
        <w:spacing w:before="80" w:after="80"/>
        <w:ind w:right="-284" w:firstLine="219"/>
        <w:jc w:val="both"/>
        <w:rPr>
          <w:rFonts w:asciiTheme="minorHAnsi" w:hAnsiTheme="minorHAnsi"/>
          <w:bCs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 xml:space="preserve">U glavnoj kuhinji koja se nalazi u objektu „Hreljin”, dotrajala stolna vaga zamjenjena je novom, a nabavljen je i ručni mikser kojim se obrađuju manje količine namirnica, uglavnom za djecu alergičnu ili intolerantnu na pojedine proizvode. </w:t>
      </w:r>
    </w:p>
    <w:p w14:paraId="0550A8BC" w14:textId="0F885017" w:rsidR="003A5054" w:rsidRPr="002633C0" w:rsidRDefault="003A5054" w:rsidP="00916CFD">
      <w:pPr>
        <w:pStyle w:val="Tijeloteksta-uvlaka3"/>
        <w:spacing w:before="80" w:after="80"/>
        <w:ind w:right="-284" w:firstLine="219"/>
        <w:jc w:val="both"/>
        <w:rPr>
          <w:rFonts w:asciiTheme="minorHAnsi" w:hAnsiTheme="minorHAnsi"/>
          <w:bCs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>Sa svrhom poboljšavanje didaktičke opremljenosti vrtiću „Fijolica” dobavljen je stol za pijesak i vodu.</w:t>
      </w:r>
    </w:p>
    <w:p w14:paraId="2690B929" w14:textId="1D368F3A" w:rsidR="00C640B2" w:rsidRPr="00C640B2" w:rsidRDefault="00C640B2" w:rsidP="00C640B2">
      <w:pPr>
        <w:pStyle w:val="Tijeloteksta-uvlaka3"/>
        <w:spacing w:before="80" w:after="80"/>
        <w:ind w:left="502" w:right="-284"/>
        <w:jc w:val="both"/>
        <w:rPr>
          <w:rFonts w:asciiTheme="minorHAnsi" w:hAnsiTheme="minorHAnsi"/>
          <w:bCs/>
          <w:sz w:val="22"/>
          <w:szCs w:val="22"/>
          <w:lang w:val="pl-PL"/>
        </w:rPr>
      </w:pPr>
    </w:p>
    <w:p w14:paraId="1B0ADF48" w14:textId="77777777" w:rsidR="003A27DB" w:rsidRPr="008E31AC" w:rsidRDefault="003A27DB" w:rsidP="003A27DB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/>
          <w:sz w:val="21"/>
          <w:szCs w:val="21"/>
        </w:rPr>
      </w:pP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Projekt „</w:t>
      </w:r>
      <w:proofErr w:type="spellStart"/>
      <w:proofErr w:type="gram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Čitajmo</w:t>
      </w:r>
      <w:proofErr w:type="spellEnd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“</w:t>
      </w:r>
      <w:proofErr w:type="gramEnd"/>
    </w:p>
    <w:p w14:paraId="1E0F1C5D" w14:textId="79C84642" w:rsidR="00FF793E" w:rsidRDefault="0019778B" w:rsidP="003A27DB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Tijekom godine nabavljane su slikovnice za sve skupine, a posebno se u manifestaciji Noć knjige</w:t>
      </w:r>
      <w:r w:rsidR="00FF793E">
        <w:rPr>
          <w:rFonts w:asciiTheme="minorHAnsi" w:hAnsiTheme="minorHAnsi"/>
          <w:sz w:val="22"/>
          <w:szCs w:val="22"/>
          <w:lang w:val="pl-PL"/>
        </w:rPr>
        <w:t xml:space="preserve"> utjecalo na podizanje svijesti o važnosti čitanja djeci. Tom su se prigodom organizirale radionice za djecu i roditelje u kojima se čitalo, pričalo i dramatiziralo. </w:t>
      </w:r>
    </w:p>
    <w:p w14:paraId="567BA91E" w14:textId="5AFEFBD2" w:rsidR="00943780" w:rsidRPr="00F8792B" w:rsidRDefault="0095154E" w:rsidP="00F8792B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/>
          <w:sz w:val="21"/>
          <w:szCs w:val="21"/>
        </w:rPr>
      </w:pPr>
      <w:bookmarkStart w:id="1" w:name="_Hlk141579774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P</w:t>
      </w:r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rojekt </w:t>
      </w: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“</w:t>
      </w:r>
      <w:proofErr w:type="spellStart"/>
      <w:proofErr w:type="gramStart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>Plivamo</w:t>
      </w:r>
      <w:proofErr w:type="spellEnd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 mi</w:t>
      </w:r>
      <w:proofErr w:type="gramEnd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u </w:t>
      </w:r>
      <w:proofErr w:type="spellStart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>Bakru</w:t>
      </w:r>
      <w:proofErr w:type="spellEnd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</w:t>
      </w:r>
      <w:proofErr w:type="spellStart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>svi</w:t>
      </w:r>
      <w:proofErr w:type="spellEnd"/>
      <w:r w:rsidR="00943780" w:rsidRPr="008E31AC">
        <w:rPr>
          <w:rFonts w:asciiTheme="minorHAnsi" w:hAnsiTheme="minorHAnsi" w:cs="Arial"/>
          <w:b/>
          <w:bCs/>
          <w:i/>
          <w:sz w:val="21"/>
          <w:szCs w:val="21"/>
        </w:rPr>
        <w:t>”</w:t>
      </w:r>
    </w:p>
    <w:p w14:paraId="6AD95BF6" w14:textId="74DC39BA" w:rsidR="00FF793E" w:rsidRDefault="00FF793E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Projekt „Plivajmo mi u Bakru svi” i ove je godine razveselio djecu u šestoj i sedmoj godini života. U nekoliko se navrata posjetilo Bazene</w:t>
      </w:r>
      <w:r w:rsidR="00C640B2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Kantrida</w:t>
      </w:r>
      <w:r w:rsidR="00C640B2">
        <w:rPr>
          <w:rFonts w:asciiTheme="minorHAnsi" w:hAnsiTheme="minorHAnsi"/>
          <w:sz w:val="22"/>
          <w:szCs w:val="22"/>
          <w:lang w:val="pl-PL"/>
        </w:rPr>
        <w:t xml:space="preserve">, gdje su djeca plivačke vježbe treninga izvodila uz pivačke trenere. </w:t>
      </w:r>
    </w:p>
    <w:p w14:paraId="43D19E40" w14:textId="77777777" w:rsidR="002633C0" w:rsidRPr="002633C0" w:rsidRDefault="005D7510" w:rsidP="005F4789">
      <w:pPr>
        <w:pStyle w:val="Tijeloteksta-uvlaka3"/>
        <w:numPr>
          <w:ilvl w:val="0"/>
          <w:numId w:val="22"/>
        </w:numPr>
        <w:spacing w:before="80"/>
        <w:ind w:right="-284"/>
        <w:jc w:val="both"/>
        <w:rPr>
          <w:rFonts w:asciiTheme="minorHAnsi" w:hAnsiTheme="minorHAnsi" w:cs="Arial"/>
          <w:iCs/>
          <w:sz w:val="22"/>
          <w:szCs w:val="22"/>
        </w:rPr>
      </w:pPr>
      <w:r w:rsidRPr="002633C0">
        <w:rPr>
          <w:rFonts w:asciiTheme="minorHAnsi" w:hAnsiTheme="minorHAnsi"/>
          <w:b/>
          <w:bCs/>
          <w:i/>
          <w:iCs/>
          <w:sz w:val="22"/>
          <w:szCs w:val="22"/>
          <w:lang w:val="pl-PL"/>
        </w:rPr>
        <w:t>Projekt „Posjet kazalištu”</w:t>
      </w:r>
      <w:bookmarkEnd w:id="1"/>
    </w:p>
    <w:p w14:paraId="52FB8221" w14:textId="29845809" w:rsidR="003A27DB" w:rsidRPr="002633C0" w:rsidRDefault="00AA3FCB" w:rsidP="002633C0">
      <w:pPr>
        <w:pStyle w:val="Tijeloteksta-uvlaka3"/>
        <w:spacing w:before="80"/>
        <w:ind w:left="142" w:right="-284" w:firstLine="360"/>
        <w:jc w:val="both"/>
        <w:rPr>
          <w:rFonts w:asciiTheme="minorHAnsi" w:hAnsiTheme="minorHAnsi" w:cs="Arial"/>
          <w:iCs/>
          <w:sz w:val="22"/>
          <w:szCs w:val="22"/>
        </w:rPr>
      </w:pP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Prepoznajući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važnost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="002633C0">
        <w:rPr>
          <w:rFonts w:asciiTheme="minorHAnsi" w:hAnsiTheme="minorHAnsi" w:cs="Arial"/>
          <w:iCs/>
          <w:sz w:val="22"/>
          <w:szCs w:val="22"/>
        </w:rPr>
        <w:t>kulturnog</w:t>
      </w:r>
      <w:proofErr w:type="spellEnd"/>
      <w:r w:rsid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="002633C0">
        <w:rPr>
          <w:rFonts w:asciiTheme="minorHAnsi" w:hAnsiTheme="minorHAnsi" w:cs="Arial"/>
          <w:iCs/>
          <w:sz w:val="22"/>
          <w:szCs w:val="22"/>
        </w:rPr>
        <w:t>uzdizanja</w:t>
      </w:r>
      <w:proofErr w:type="spellEnd"/>
      <w:r w:rsidR="002633C0">
        <w:rPr>
          <w:rFonts w:asciiTheme="minorHAnsi" w:hAnsiTheme="minorHAnsi" w:cs="Arial"/>
          <w:iCs/>
          <w:sz w:val="22"/>
          <w:szCs w:val="22"/>
        </w:rPr>
        <w:t xml:space="preserve">,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Dječji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vrtić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Bakar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organizirao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je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posjetu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Gradskom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kazalištu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lutaka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,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prilikom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koje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su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sva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djeca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I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njihovi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roditelji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imali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priliku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pogledati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lutkarsku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2633C0">
        <w:rPr>
          <w:rFonts w:asciiTheme="minorHAnsi" w:hAnsiTheme="minorHAnsi" w:cs="Arial"/>
          <w:iCs/>
          <w:sz w:val="22"/>
          <w:szCs w:val="22"/>
        </w:rPr>
        <w:t>predstavu</w:t>
      </w:r>
      <w:proofErr w:type="spellEnd"/>
      <w:r w:rsidRPr="002633C0">
        <w:rPr>
          <w:rFonts w:asciiTheme="minorHAnsi" w:hAnsiTheme="minorHAnsi" w:cs="Arial"/>
          <w:iCs/>
          <w:sz w:val="22"/>
          <w:szCs w:val="22"/>
        </w:rPr>
        <w:t xml:space="preserve">.  </w:t>
      </w:r>
    </w:p>
    <w:p w14:paraId="7C0FA6E6" w14:textId="77777777" w:rsidR="00AA3FCB" w:rsidRPr="00C640B2" w:rsidRDefault="00AA3FCB" w:rsidP="003A27DB">
      <w:pPr>
        <w:pStyle w:val="Odlomakpopisa"/>
        <w:spacing w:after="120"/>
        <w:ind w:left="502" w:right="-284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DA748C5" w14:textId="6B676211" w:rsidR="003A27DB" w:rsidRPr="008E31AC" w:rsidRDefault="003A27DB" w:rsidP="003A27DB">
      <w:pPr>
        <w:pStyle w:val="Odlomakpopisa"/>
        <w:numPr>
          <w:ilvl w:val="0"/>
          <w:numId w:val="22"/>
        </w:numPr>
        <w:spacing w:after="120"/>
        <w:ind w:right="-284"/>
        <w:jc w:val="both"/>
        <w:rPr>
          <w:rFonts w:asciiTheme="minorHAnsi" w:hAnsiTheme="minorHAnsi" w:cs="Arial"/>
          <w:b/>
          <w:bCs/>
          <w:i/>
          <w:sz w:val="21"/>
          <w:szCs w:val="21"/>
        </w:rPr>
      </w:pPr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Usavršavanje</w:t>
      </w:r>
      <w:proofErr w:type="spellEnd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odgojno-obrazovnih</w:t>
      </w:r>
      <w:proofErr w:type="spellEnd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 xml:space="preserve"> </w:t>
      </w:r>
      <w:proofErr w:type="spellStart"/>
      <w:r w:rsidRPr="008E31AC">
        <w:rPr>
          <w:rFonts w:asciiTheme="minorHAnsi" w:hAnsiTheme="minorHAnsi" w:cs="Arial"/>
          <w:b/>
          <w:bCs/>
          <w:i/>
          <w:sz w:val="21"/>
          <w:szCs w:val="21"/>
        </w:rPr>
        <w:t>djelatnika</w:t>
      </w:r>
      <w:proofErr w:type="spellEnd"/>
    </w:p>
    <w:p w14:paraId="71D8B8AD" w14:textId="77777777" w:rsidR="002633C0" w:rsidRDefault="003A27DB" w:rsidP="003A27DB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Svjesni važnosti cjeloživotnog učenja</w:t>
      </w:r>
      <w:r w:rsidR="00AA3FCB">
        <w:rPr>
          <w:rFonts w:asciiTheme="minorHAnsi" w:hAnsiTheme="minorHAnsi"/>
          <w:sz w:val="22"/>
          <w:szCs w:val="22"/>
          <w:lang w:val="pl-PL"/>
        </w:rPr>
        <w:t xml:space="preserve"> i obveze stručnog usavršavanja,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svi djelatnici Dječjeg vrtića Bakar </w:t>
      </w:r>
      <w:r w:rsidR="00AA3FCB">
        <w:rPr>
          <w:rFonts w:asciiTheme="minorHAnsi" w:hAnsiTheme="minorHAnsi"/>
          <w:sz w:val="22"/>
          <w:szCs w:val="22"/>
          <w:lang w:val="pl-PL"/>
        </w:rPr>
        <w:t xml:space="preserve">prisustvovali su edukacijama organiziranim od strane vrtića. Edukacije su uglavnom bile vezane uz senzore </w:t>
      </w:r>
      <w:r w:rsidR="002633C0">
        <w:rPr>
          <w:rFonts w:asciiTheme="minorHAnsi" w:hAnsiTheme="minorHAnsi"/>
          <w:sz w:val="22"/>
          <w:szCs w:val="22"/>
          <w:lang w:val="pl-PL"/>
        </w:rPr>
        <w:t xml:space="preserve">integracije, budući da se taj segment pokazao kao vrlo važan za razumijevanje dječjeg ponašanja. </w:t>
      </w:r>
    </w:p>
    <w:p w14:paraId="207601CC" w14:textId="1ECB25A9" w:rsidR="00FF793E" w:rsidRPr="008E31AC" w:rsidRDefault="002633C0" w:rsidP="0073610F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Osim toga organizirane su edukacije vezane uz rad s roditeljima i prostorno materijalno okruženje. </w:t>
      </w:r>
      <w:bookmarkStart w:id="2" w:name="_Hlk141580353"/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455F7F8D" w14:textId="77777777" w:rsidTr="0037121B">
        <w:tc>
          <w:tcPr>
            <w:tcW w:w="9776" w:type="dxa"/>
          </w:tcPr>
          <w:bookmarkEnd w:id="2"/>
          <w:p w14:paraId="51625B90" w14:textId="77777777" w:rsidR="0095154E" w:rsidRPr="008E31AC" w:rsidRDefault="0095154E" w:rsidP="0037121B">
            <w:pPr>
              <w:ind w:right="-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ZAKONSKE I DRUGE PRAVNE OSNOVE</w:t>
            </w:r>
          </w:p>
        </w:tc>
      </w:tr>
    </w:tbl>
    <w:p w14:paraId="3919D7FF" w14:textId="3D081AD0" w:rsidR="0095154E" w:rsidRPr="008E31AC" w:rsidRDefault="0095154E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Zakon o predškolskom odgoju i obrazovanju, Državni pedagoški standard predškolskog odgoja i obrazovanja, Pravilnik o vrsti stručne spreme stručnih djelatnika te vrsti i stupnju stručne spreme ostalih djelatnika u dječjem vrtiću, Pravilnik o načinu i uvjetima napredovanja u struci i promicanju i položajna zvanja odgojitelja i stručnih suradnika u dječjim vrtićima, Pravilnik o načinu i uvjetima polaganja stručnog ispita odgojitelja i stručnih suradnika u dječjem vrtiću, Pravilnik o radu Dječjeg vrtića Bakar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1AC" w:rsidRPr="008E31AC" w14:paraId="6321F837" w14:textId="77777777" w:rsidTr="0037121B">
        <w:tc>
          <w:tcPr>
            <w:tcW w:w="9776" w:type="dxa"/>
          </w:tcPr>
          <w:p w14:paraId="2F802BED" w14:textId="77777777" w:rsidR="0095154E" w:rsidRPr="008E31AC" w:rsidRDefault="0095154E" w:rsidP="0037121B">
            <w:pPr>
              <w:ind w:right="-28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POKAZATELJI OSTVARENJA CILJEVA</w:t>
            </w:r>
          </w:p>
        </w:tc>
      </w:tr>
    </w:tbl>
    <w:p w14:paraId="293C3D02" w14:textId="33B79956" w:rsidR="0095154E" w:rsidRPr="008E31AC" w:rsidRDefault="0095154E" w:rsidP="0010516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Pokazatelji uspješnosti su: potpuna usklađenost s Državnim pedagoškim standardima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 xml:space="preserve">(broj djece u skupinama, 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broj odgojitelja,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ostalog osoblja i materijalnih uvjeta rada</w:t>
      </w:r>
      <w:r w:rsidRPr="008E31AC">
        <w:rPr>
          <w:rFonts w:asciiTheme="minorHAnsi" w:hAnsiTheme="minorHAnsi"/>
          <w:sz w:val="22"/>
          <w:szCs w:val="22"/>
          <w:lang w:val="pl-PL"/>
        </w:rPr>
        <w:t>), sudjelovanje na i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manifestacijama, i</w:t>
      </w:r>
      <w:r w:rsidRPr="008E31AC">
        <w:rPr>
          <w:rFonts w:asciiTheme="minorHAnsi" w:hAnsiTheme="minorHAnsi"/>
          <w:sz w:val="22"/>
          <w:szCs w:val="22"/>
          <w:lang w:val="pl-PL"/>
        </w:rPr>
        <w:t>zložbama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 xml:space="preserve">, susretima; </w:t>
      </w:r>
      <w:r w:rsidR="002633C0">
        <w:rPr>
          <w:rFonts w:asciiTheme="minorHAnsi" w:hAnsiTheme="minorHAnsi"/>
          <w:sz w:val="22"/>
          <w:szCs w:val="22"/>
          <w:lang w:val="pl-PL"/>
        </w:rPr>
        <w:t xml:space="preserve">edukacije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 xml:space="preserve">odgajatelja te jačanje njihovih kompetencija kroz učestala stručna usavršavanja; razni projekti kojima se utječe na spoznajni </w:t>
      </w:r>
      <w:r w:rsidR="002633C0">
        <w:rPr>
          <w:rFonts w:asciiTheme="minorHAnsi" w:hAnsiTheme="minorHAnsi"/>
          <w:sz w:val="22"/>
          <w:szCs w:val="22"/>
          <w:lang w:val="pl-PL"/>
        </w:rPr>
        <w:t xml:space="preserve">i motorički </w:t>
      </w:r>
      <w:r w:rsidR="0010516A" w:rsidRPr="008E31AC">
        <w:rPr>
          <w:rFonts w:asciiTheme="minorHAnsi" w:hAnsiTheme="minorHAnsi"/>
          <w:sz w:val="22"/>
          <w:szCs w:val="22"/>
          <w:lang w:val="pl-PL"/>
        </w:rPr>
        <w:t>razvoj djece; kontinuirana kontrola ispravnosti hrane, dobra izvješća sanitarnog inžinjera i higijenskog nadzora; kvalitetan jelovnik, materijalno okruženje i razoj partnerskog odnosa s roditeljima.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E31AC" w:rsidRPr="008E31AC" w14:paraId="3D7AEF84" w14:textId="77777777" w:rsidTr="0037121B">
        <w:tc>
          <w:tcPr>
            <w:tcW w:w="9918" w:type="dxa"/>
          </w:tcPr>
          <w:p w14:paraId="06FD4634" w14:textId="77777777" w:rsidR="0095154E" w:rsidRPr="008E31AC" w:rsidRDefault="0095154E" w:rsidP="0037121B">
            <w:pPr>
              <w:ind w:right="-709"/>
              <w:rPr>
                <w:rFonts w:asciiTheme="minorHAnsi" w:hAnsiTheme="minorHAnsi"/>
                <w:b/>
                <w:sz w:val="22"/>
                <w:szCs w:val="22"/>
              </w:rPr>
            </w:pPr>
            <w:r w:rsidRPr="008E31AC">
              <w:rPr>
                <w:rFonts w:asciiTheme="minorHAnsi" w:hAnsiTheme="minorHAnsi"/>
                <w:b/>
                <w:sz w:val="22"/>
                <w:szCs w:val="22"/>
              </w:rPr>
              <w:t>OBRAZLOŽENJE IZVRŠENJA PROGRAMA I REALIZIRANA SREDSTVA</w:t>
            </w:r>
          </w:p>
        </w:tc>
      </w:tr>
    </w:tbl>
    <w:p w14:paraId="30435E64" w14:textId="2EF05DAF" w:rsidR="0095154E" w:rsidRPr="008E31AC" w:rsidRDefault="0095154E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>Ukupni rashodi i izdaci proračunskog korisnika Dječj</w:t>
      </w:r>
      <w:r w:rsidR="00EA0D01">
        <w:rPr>
          <w:rFonts w:asciiTheme="minorHAnsi" w:hAnsiTheme="minorHAnsi"/>
          <w:sz w:val="22"/>
          <w:szCs w:val="22"/>
          <w:lang w:val="pl-PL"/>
        </w:rPr>
        <w:t>eg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vrtić</w:t>
      </w:r>
      <w:r w:rsidR="00EA0D01">
        <w:rPr>
          <w:rFonts w:asciiTheme="minorHAnsi" w:hAnsiTheme="minorHAnsi"/>
          <w:sz w:val="22"/>
          <w:szCs w:val="22"/>
          <w:lang w:val="pl-PL"/>
        </w:rPr>
        <w:t>a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Bakar za prvo polugodište 202</w:t>
      </w:r>
      <w:r w:rsidR="005D7510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. godine iznose </w:t>
      </w:r>
      <w:r w:rsidR="005D7510">
        <w:rPr>
          <w:rFonts w:asciiTheme="minorHAnsi" w:hAnsiTheme="minorHAnsi"/>
          <w:sz w:val="22"/>
          <w:szCs w:val="22"/>
          <w:lang w:val="pl-PL"/>
        </w:rPr>
        <w:t>747.240.54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i u skladu su s planiranim sredstvima na godišnjoj razini.</w:t>
      </w:r>
    </w:p>
    <w:p w14:paraId="2388E817" w14:textId="36EF7E0A" w:rsidR="0095154E" w:rsidRPr="008E31AC" w:rsidRDefault="0095154E" w:rsidP="0095154E">
      <w:pPr>
        <w:pStyle w:val="Tijeloteksta-uvlaka3"/>
        <w:spacing w:before="80" w:after="80"/>
        <w:ind w:left="0" w:right="-709" w:firstLine="426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Prema prihvaćenom </w:t>
      </w:r>
      <w:r w:rsidR="005D7510">
        <w:rPr>
          <w:rFonts w:asciiTheme="minorHAnsi" w:hAnsiTheme="minorHAnsi"/>
          <w:sz w:val="22"/>
          <w:szCs w:val="22"/>
          <w:lang w:val="pl-PL"/>
        </w:rPr>
        <w:t>F</w:t>
      </w:r>
      <w:r w:rsidRPr="008E31AC">
        <w:rPr>
          <w:rFonts w:asciiTheme="minorHAnsi" w:hAnsiTheme="minorHAnsi"/>
          <w:sz w:val="22"/>
          <w:szCs w:val="22"/>
          <w:lang w:val="pl-PL"/>
        </w:rPr>
        <w:t>inancijskom planu Dječjeg vrtića Bakar za 202</w:t>
      </w:r>
      <w:r w:rsidR="005D7510">
        <w:rPr>
          <w:rFonts w:asciiTheme="minorHAnsi" w:hAnsiTheme="minorHAnsi"/>
          <w:sz w:val="22"/>
          <w:szCs w:val="22"/>
          <w:lang w:val="pl-PL"/>
        </w:rPr>
        <w:t>5</w:t>
      </w:r>
      <w:r w:rsidRPr="008E31AC">
        <w:rPr>
          <w:rFonts w:asciiTheme="minorHAnsi" w:hAnsiTheme="minorHAnsi"/>
          <w:sz w:val="22"/>
          <w:szCs w:val="22"/>
          <w:lang w:val="pl-PL"/>
        </w:rPr>
        <w:t>. godinu realizirana su sredstva za:</w:t>
      </w:r>
    </w:p>
    <w:p w14:paraId="563C71F4" w14:textId="65A30881" w:rsidR="0095154E" w:rsidRPr="008E31AC" w:rsidRDefault="0095154E" w:rsidP="00364CA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redovnu djelatnost Dječjeg vrtića u iznosu od 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D7510">
        <w:rPr>
          <w:rFonts w:asciiTheme="minorHAnsi" w:hAnsiTheme="minorHAnsi"/>
          <w:sz w:val="22"/>
          <w:szCs w:val="22"/>
          <w:lang w:val="pl-PL"/>
        </w:rPr>
        <w:t>639.592.49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, odnosno </w:t>
      </w:r>
      <w:r w:rsidR="005D7510">
        <w:rPr>
          <w:rFonts w:asciiTheme="minorHAnsi" w:hAnsiTheme="minorHAnsi"/>
          <w:sz w:val="22"/>
          <w:szCs w:val="22"/>
          <w:lang w:val="pl-PL"/>
        </w:rPr>
        <w:t>45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% planiranih sredstava</w:t>
      </w:r>
    </w:p>
    <w:p w14:paraId="67EC6EF0" w14:textId="2F546E3E" w:rsidR="0095154E" w:rsidRPr="008E31AC" w:rsidRDefault="0095154E" w:rsidP="00364CA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upravljanje Dječjim vrtićem u iznosu od </w:t>
      </w:r>
      <w:r w:rsidR="005D7510">
        <w:rPr>
          <w:rFonts w:asciiTheme="minorHAnsi" w:hAnsiTheme="minorHAnsi"/>
          <w:sz w:val="22"/>
          <w:szCs w:val="22"/>
          <w:lang w:val="pl-PL"/>
        </w:rPr>
        <w:t>105.541.94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, odnosno 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>4</w:t>
      </w:r>
      <w:r w:rsidR="005D7510">
        <w:rPr>
          <w:rFonts w:asciiTheme="minorHAnsi" w:hAnsiTheme="minorHAnsi"/>
          <w:sz w:val="22"/>
          <w:szCs w:val="22"/>
          <w:lang w:val="pl-PL"/>
        </w:rPr>
        <w:t xml:space="preserve">6 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>% planiranih sredstava</w:t>
      </w:r>
    </w:p>
    <w:p w14:paraId="7468CA19" w14:textId="31DD358D" w:rsidR="0095154E" w:rsidRPr="008E31AC" w:rsidRDefault="0095154E" w:rsidP="00364CA3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</w:t>
      </w:r>
      <w:r w:rsidR="007A375D">
        <w:rPr>
          <w:rFonts w:asciiTheme="minorHAnsi" w:hAnsiTheme="minorHAnsi"/>
          <w:sz w:val="22"/>
          <w:szCs w:val="22"/>
          <w:lang w:val="pl-PL"/>
        </w:rPr>
        <w:t>„</w:t>
      </w:r>
      <w:r w:rsidRPr="008E31AC">
        <w:rPr>
          <w:rFonts w:asciiTheme="minorHAnsi" w:hAnsiTheme="minorHAnsi"/>
          <w:sz w:val="22"/>
          <w:szCs w:val="22"/>
          <w:lang w:val="pl-PL"/>
        </w:rPr>
        <w:t>Eko vrtić</w:t>
      </w:r>
      <w:r w:rsidR="007A375D">
        <w:rPr>
          <w:rFonts w:asciiTheme="minorHAnsi" w:hAnsiTheme="minorHAnsi"/>
          <w:sz w:val="22"/>
          <w:szCs w:val="22"/>
          <w:lang w:val="pl-PL"/>
        </w:rPr>
        <w:t>”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550B97">
        <w:rPr>
          <w:rFonts w:asciiTheme="minorHAnsi" w:hAnsiTheme="minorHAnsi"/>
          <w:sz w:val="22"/>
          <w:szCs w:val="22"/>
          <w:lang w:val="pl-PL"/>
        </w:rPr>
        <w:t>570.</w:t>
      </w:r>
      <w:r w:rsidR="005D7510">
        <w:rPr>
          <w:rFonts w:asciiTheme="minorHAnsi" w:hAnsiTheme="minorHAnsi"/>
          <w:sz w:val="22"/>
          <w:szCs w:val="22"/>
          <w:lang w:val="pl-PL"/>
        </w:rPr>
        <w:t>15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odnosno </w:t>
      </w:r>
      <w:r w:rsidR="00550B97">
        <w:rPr>
          <w:rFonts w:asciiTheme="minorHAnsi" w:hAnsiTheme="minorHAnsi"/>
          <w:sz w:val="22"/>
          <w:szCs w:val="22"/>
          <w:lang w:val="pl-PL"/>
        </w:rPr>
        <w:t>85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% planiranih sredstava</w:t>
      </w:r>
    </w:p>
    <w:p w14:paraId="65BFED56" w14:textId="1FFF8CAB" w:rsidR="008639F2" w:rsidRPr="008E31AC" w:rsidRDefault="00BA50D7" w:rsidP="00F75881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</w:t>
      </w:r>
      <w:r w:rsidR="007A375D">
        <w:rPr>
          <w:rFonts w:asciiTheme="minorHAnsi" w:hAnsiTheme="minorHAnsi"/>
          <w:sz w:val="22"/>
          <w:szCs w:val="22"/>
          <w:lang w:val="pl-PL"/>
        </w:rPr>
        <w:t>„</w:t>
      </w:r>
      <w:r w:rsidRPr="008E31AC">
        <w:rPr>
          <w:rFonts w:asciiTheme="minorHAnsi" w:hAnsiTheme="minorHAnsi"/>
          <w:sz w:val="22"/>
          <w:szCs w:val="22"/>
          <w:lang w:val="pl-PL"/>
        </w:rPr>
        <w:t>Rastimo zajedno</w:t>
      </w:r>
      <w:r w:rsidR="007A375D">
        <w:rPr>
          <w:rFonts w:asciiTheme="minorHAnsi" w:hAnsiTheme="minorHAnsi"/>
          <w:sz w:val="22"/>
          <w:szCs w:val="22"/>
          <w:lang w:val="pl-PL"/>
        </w:rPr>
        <w:t>”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D7510">
        <w:rPr>
          <w:rFonts w:asciiTheme="minorHAnsi" w:hAnsiTheme="minorHAnsi"/>
          <w:sz w:val="22"/>
          <w:szCs w:val="22"/>
          <w:lang w:val="pl-PL"/>
        </w:rPr>
        <w:t>nije realiziran u ovom izvještajnom razdoblju</w:t>
      </w:r>
      <w:r w:rsidR="00550B97">
        <w:rPr>
          <w:rFonts w:asciiTheme="minorHAnsi" w:hAnsiTheme="minorHAnsi"/>
          <w:sz w:val="22"/>
          <w:szCs w:val="22"/>
          <w:lang w:val="pl-PL"/>
        </w:rPr>
        <w:t>,</w:t>
      </w:r>
    </w:p>
    <w:p w14:paraId="052B68A1" w14:textId="6FB74C1E" w:rsidR="008639F2" w:rsidRPr="008E31AC" w:rsidRDefault="008639F2" w:rsidP="008639F2">
      <w:pPr>
        <w:numPr>
          <w:ilvl w:val="0"/>
          <w:numId w:val="9"/>
        </w:numPr>
        <w:tabs>
          <w:tab w:val="clear" w:pos="720"/>
        </w:tabs>
        <w:spacing w:after="80"/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opremanje Dječjeg vrtića u iznosu od </w:t>
      </w:r>
      <w:r w:rsidR="005D7510">
        <w:rPr>
          <w:rFonts w:asciiTheme="minorHAnsi" w:hAnsiTheme="minorHAnsi"/>
          <w:sz w:val="22"/>
          <w:szCs w:val="22"/>
          <w:lang w:val="pl-PL"/>
        </w:rPr>
        <w:t>333.84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, odnosno </w:t>
      </w:r>
      <w:r w:rsidR="005D7510">
        <w:rPr>
          <w:rFonts w:asciiTheme="minorHAnsi" w:hAnsiTheme="minorHAnsi"/>
          <w:sz w:val="22"/>
          <w:szCs w:val="22"/>
          <w:lang w:val="pl-PL"/>
        </w:rPr>
        <w:t>3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% planiranih sredstava</w:t>
      </w:r>
    </w:p>
    <w:p w14:paraId="6188F1F6" w14:textId="7F34FA49" w:rsidR="0095154E" w:rsidRPr="008E31AC" w:rsidRDefault="0095154E" w:rsidP="008639F2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</w:t>
      </w:r>
      <w:r w:rsidR="007A375D">
        <w:rPr>
          <w:rFonts w:asciiTheme="minorHAnsi" w:hAnsiTheme="minorHAnsi"/>
          <w:sz w:val="22"/>
          <w:szCs w:val="22"/>
          <w:lang w:val="pl-PL"/>
        </w:rPr>
        <w:t>„</w:t>
      </w:r>
      <w:r w:rsidRPr="008E31AC">
        <w:rPr>
          <w:rFonts w:asciiTheme="minorHAnsi" w:hAnsiTheme="minorHAnsi"/>
          <w:sz w:val="22"/>
          <w:szCs w:val="22"/>
          <w:lang w:val="pl-PL"/>
        </w:rPr>
        <w:t>Čitajmo</w:t>
      </w:r>
      <w:r w:rsidR="007A375D">
        <w:rPr>
          <w:rFonts w:asciiTheme="minorHAnsi" w:hAnsiTheme="minorHAnsi"/>
          <w:sz w:val="22"/>
          <w:szCs w:val="22"/>
          <w:lang w:val="pl-PL"/>
        </w:rPr>
        <w:t>”</w:t>
      </w:r>
      <w:r w:rsidRPr="008E31AC"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7A375D">
        <w:rPr>
          <w:rFonts w:asciiTheme="minorHAnsi" w:hAnsiTheme="minorHAnsi"/>
          <w:sz w:val="22"/>
          <w:szCs w:val="22"/>
          <w:lang w:val="pl-PL"/>
        </w:rPr>
        <w:t>87.12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, odnosno </w:t>
      </w:r>
      <w:r w:rsidR="007A375D">
        <w:rPr>
          <w:rFonts w:asciiTheme="minorHAnsi" w:hAnsiTheme="minorHAnsi"/>
          <w:sz w:val="22"/>
          <w:szCs w:val="22"/>
          <w:lang w:val="pl-PL"/>
        </w:rPr>
        <w:t xml:space="preserve">7 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>%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>planiranih sredstava</w:t>
      </w:r>
    </w:p>
    <w:p w14:paraId="0AC9127E" w14:textId="3702B4A1" w:rsidR="00BA50D7" w:rsidRDefault="0095154E" w:rsidP="00E25EEB">
      <w:pPr>
        <w:numPr>
          <w:ilvl w:val="0"/>
          <w:numId w:val="9"/>
        </w:numPr>
        <w:tabs>
          <w:tab w:val="clear" w:pos="720"/>
        </w:tabs>
        <w:spacing w:after="80"/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E31AC">
        <w:rPr>
          <w:rFonts w:asciiTheme="minorHAnsi" w:hAnsiTheme="minorHAnsi"/>
          <w:sz w:val="22"/>
          <w:szCs w:val="22"/>
          <w:lang w:val="pl-PL"/>
        </w:rPr>
        <w:t xml:space="preserve">projekt </w:t>
      </w:r>
      <w:r w:rsidR="007A375D">
        <w:rPr>
          <w:rFonts w:asciiTheme="minorHAnsi" w:hAnsiTheme="minorHAnsi"/>
          <w:sz w:val="22"/>
          <w:szCs w:val="22"/>
          <w:lang w:val="pl-PL"/>
        </w:rPr>
        <w:t>„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>Plivamo mi u Bakru svi</w:t>
      </w:r>
      <w:r w:rsidR="007A375D">
        <w:rPr>
          <w:rFonts w:asciiTheme="minorHAnsi" w:hAnsiTheme="minorHAnsi"/>
          <w:sz w:val="22"/>
          <w:szCs w:val="22"/>
          <w:lang w:val="pl-PL"/>
        </w:rPr>
        <w:t>”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7A375D">
        <w:rPr>
          <w:rFonts w:asciiTheme="minorHAnsi" w:hAnsiTheme="minorHAnsi"/>
          <w:sz w:val="22"/>
          <w:szCs w:val="22"/>
          <w:lang w:val="pl-PL"/>
        </w:rPr>
        <w:t>35.00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 w:cstheme="minorHAnsi"/>
          <w:sz w:val="22"/>
          <w:szCs w:val="22"/>
          <w:lang w:val="pl-PL"/>
        </w:rPr>
        <w:t>€</w:t>
      </w:r>
      <w:r w:rsidR="00856799" w:rsidRPr="008E31A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 xml:space="preserve">odnosno </w:t>
      </w:r>
      <w:r w:rsidR="007A375D">
        <w:rPr>
          <w:rFonts w:asciiTheme="minorHAnsi" w:hAnsiTheme="minorHAnsi"/>
          <w:sz w:val="22"/>
          <w:szCs w:val="22"/>
          <w:lang w:val="pl-PL"/>
        </w:rPr>
        <w:t xml:space="preserve">2 </w:t>
      </w:r>
      <w:r w:rsidR="008639F2" w:rsidRPr="008E31AC">
        <w:rPr>
          <w:rFonts w:asciiTheme="minorHAnsi" w:hAnsiTheme="minorHAnsi"/>
          <w:sz w:val="22"/>
          <w:szCs w:val="22"/>
          <w:lang w:val="pl-PL"/>
        </w:rPr>
        <w:t>%</w:t>
      </w:r>
      <w:r w:rsidR="00BA50D7" w:rsidRPr="008E31AC">
        <w:rPr>
          <w:rFonts w:asciiTheme="minorHAnsi" w:hAnsiTheme="minorHAnsi"/>
          <w:sz w:val="22"/>
          <w:szCs w:val="22"/>
          <w:lang w:val="pl-PL"/>
        </w:rPr>
        <w:t xml:space="preserve"> planiranih sredstava</w:t>
      </w:r>
      <w:r w:rsidR="007A375D">
        <w:rPr>
          <w:rFonts w:asciiTheme="minorHAnsi" w:hAnsiTheme="minorHAnsi"/>
          <w:sz w:val="22"/>
          <w:szCs w:val="22"/>
          <w:lang w:val="pl-PL"/>
        </w:rPr>
        <w:t xml:space="preserve"> i</w:t>
      </w:r>
    </w:p>
    <w:p w14:paraId="0FDDD9F8" w14:textId="12AF3ACA" w:rsidR="007A375D" w:rsidRDefault="007A375D" w:rsidP="00E25EEB">
      <w:pPr>
        <w:numPr>
          <w:ilvl w:val="0"/>
          <w:numId w:val="9"/>
        </w:numPr>
        <w:tabs>
          <w:tab w:val="clear" w:pos="720"/>
        </w:tabs>
        <w:spacing w:after="80"/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projekt „Posjet kazlištu” u iznosu od 1080.00 € odnosno 36 % planiranih sredstava.</w:t>
      </w:r>
    </w:p>
    <w:p w14:paraId="5CD77149" w14:textId="77777777" w:rsidR="00F8792B" w:rsidRDefault="00F8792B" w:rsidP="00F8792B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41632726" w14:textId="41E48F42" w:rsidR="00F8792B" w:rsidRDefault="00F8792B" w:rsidP="00F8792B">
      <w:pPr>
        <w:spacing w:after="80"/>
        <w:ind w:left="576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Ravnateljica Dječjeg vrtića Bakar:</w:t>
      </w:r>
    </w:p>
    <w:p w14:paraId="3B9A4D7E" w14:textId="2B5EE371" w:rsidR="00F8792B" w:rsidRDefault="00F8792B" w:rsidP="00F8792B">
      <w:pPr>
        <w:spacing w:after="80"/>
        <w:ind w:left="576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Irena Jelenić Aćimović</w:t>
      </w:r>
    </w:p>
    <w:p w14:paraId="3C5AF559" w14:textId="77777777" w:rsidR="00F8792B" w:rsidRDefault="00F8792B" w:rsidP="00F8792B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B1A7435" w14:textId="24AE113D" w:rsidR="00F8792B" w:rsidRPr="008E31AC" w:rsidRDefault="00F8792B" w:rsidP="00F8792B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Bakar, </w:t>
      </w:r>
      <w:r w:rsidR="00C573BA">
        <w:rPr>
          <w:rFonts w:asciiTheme="minorHAnsi" w:hAnsiTheme="minorHAnsi"/>
          <w:sz w:val="22"/>
          <w:szCs w:val="22"/>
          <w:lang w:val="pl-PL"/>
        </w:rPr>
        <w:t>9</w:t>
      </w:r>
      <w:r>
        <w:rPr>
          <w:rFonts w:asciiTheme="minorHAnsi" w:hAnsiTheme="minorHAnsi"/>
          <w:sz w:val="22"/>
          <w:szCs w:val="22"/>
          <w:lang w:val="pl-PL"/>
        </w:rPr>
        <w:t>.07.202</w:t>
      </w:r>
      <w:r w:rsidR="007A375D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sectPr w:rsidR="00F8792B" w:rsidRPr="008E31AC" w:rsidSect="00E9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A372" w14:textId="77777777" w:rsidR="00844020" w:rsidRDefault="00844020">
      <w:r>
        <w:separator/>
      </w:r>
    </w:p>
  </w:endnote>
  <w:endnote w:type="continuationSeparator" w:id="0">
    <w:p w14:paraId="27BE9F9D" w14:textId="77777777" w:rsidR="00844020" w:rsidRDefault="008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C03F" w14:textId="77777777" w:rsidR="00031DFE" w:rsidRDefault="00031DFE" w:rsidP="0011793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C9E9E9" w14:textId="77777777" w:rsidR="00031DFE" w:rsidRDefault="00031D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7913"/>
      <w:docPartObj>
        <w:docPartGallery w:val="Page Numbers (Bottom of Page)"/>
        <w:docPartUnique/>
      </w:docPartObj>
    </w:sdtPr>
    <w:sdtEndPr/>
    <w:sdtContent>
      <w:p w14:paraId="53BD3098" w14:textId="768BC836" w:rsidR="00E210EB" w:rsidRDefault="00E210EB" w:rsidP="00E210EB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526F26" wp14:editId="63FA5DAC">
                  <wp:extent cx="5467350" cy="54610"/>
                  <wp:effectExtent l="0" t="0" r="0" b="2540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66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F98E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" fillcolor="#69f" stroked="f">
                  <w10:anchorlock/>
                </v:shape>
              </w:pict>
            </mc:Fallback>
          </mc:AlternateContent>
        </w:r>
      </w:p>
      <w:p w14:paraId="1BFE193A" w14:textId="77777777" w:rsidR="00E210EB" w:rsidRDefault="00E210EB" w:rsidP="00E210EB">
        <w:pPr>
          <w:pStyle w:val="Podnoje"/>
          <w:jc w:val="center"/>
        </w:pPr>
        <w:r w:rsidRPr="00066EA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66EA8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066EA8">
          <w:rPr>
            <w:rFonts w:asciiTheme="minorHAnsi" w:hAnsiTheme="minorHAnsi" w:cstheme="minorHAnsi"/>
            <w:sz w:val="16"/>
            <w:szCs w:val="16"/>
          </w:rPr>
          <w:t>2</w: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E1A9005" w14:textId="77777777" w:rsidR="00E210EB" w:rsidRDefault="00E210EB" w:rsidP="00E210EB">
    <w:pPr>
      <w:pStyle w:val="Podnoje"/>
    </w:pPr>
  </w:p>
  <w:p w14:paraId="293D886C" w14:textId="4C6C6C83" w:rsidR="00031DFE" w:rsidRDefault="00031DFE" w:rsidP="00E210E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3C8A" w14:textId="77777777" w:rsidR="00844020" w:rsidRDefault="00844020">
      <w:r>
        <w:separator/>
      </w:r>
    </w:p>
  </w:footnote>
  <w:footnote w:type="continuationSeparator" w:id="0">
    <w:p w14:paraId="607AF748" w14:textId="77777777" w:rsidR="00844020" w:rsidRDefault="0084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88" w14:textId="77777777" w:rsidR="00031DFE" w:rsidRDefault="00C573BA" w:rsidP="003015E6">
    <w:pPr>
      <w:pStyle w:val="Zaglavlje"/>
      <w:framePr w:wrap="around" w:vAnchor="text" w:hAnchor="margin" w:xAlign="center" w:y="1"/>
      <w:rPr>
        <w:rStyle w:val="Brojstranice"/>
      </w:rPr>
    </w:pPr>
    <w:r>
      <w:rPr>
        <w:noProof/>
        <w:lang w:val="hr-HR"/>
      </w:rPr>
      <w:pict w14:anchorId="13E14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  <w:r w:rsidR="00031DFE">
      <w:rPr>
        <w:rStyle w:val="Brojstranice"/>
      </w:rPr>
      <w:fldChar w:fldCharType="begin"/>
    </w:r>
    <w:r w:rsidR="00031DFE">
      <w:rPr>
        <w:rStyle w:val="Brojstranice"/>
      </w:rPr>
      <w:instrText xml:space="preserve">PAGE  </w:instrText>
    </w:r>
    <w:r w:rsidR="00031DFE">
      <w:rPr>
        <w:rStyle w:val="Brojstranice"/>
      </w:rPr>
      <w:fldChar w:fldCharType="end"/>
    </w:r>
  </w:p>
  <w:p w14:paraId="4E78E42D" w14:textId="77777777" w:rsidR="00031DFE" w:rsidRDefault="00031D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680B" w14:textId="5F0797F8" w:rsidR="002F0C5F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 w:rsidRPr="00894CFC">
      <w:rPr>
        <w:rFonts w:ascii="Ebrima" w:hAnsi="Ebrima"/>
        <w:b/>
        <w:noProof/>
        <w:sz w:val="15"/>
        <w:szCs w:val="15"/>
      </w:rPr>
      <w:drawing>
        <wp:inline distT="0" distB="0" distL="0" distR="0" wp14:anchorId="2A85C5BD" wp14:editId="558F7B20">
          <wp:extent cx="946150" cy="357727"/>
          <wp:effectExtent l="0" t="0" r="6350" b="4445"/>
          <wp:docPr id="1" name="Slika 1" descr="C:\Users\Acer\Desktop\LOGO VRTIĆ\Dječji vrtić Baka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Desktop\LOGO VRTIĆ\Dječji vrtić Baka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04" cy="37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E7A32" w14:textId="2830EE9A" w:rsidR="00031DFE" w:rsidRPr="00154C55" w:rsidRDefault="007C1E64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22"/>
        <w:szCs w:val="22"/>
      </w:rPr>
    </w:pPr>
    <w:proofErr w:type="spellStart"/>
    <w:r w:rsidRPr="00832ED3">
      <w:rPr>
        <w:rFonts w:ascii="Ebrima" w:hAnsi="Ebrima"/>
        <w:b/>
        <w:sz w:val="22"/>
        <w:szCs w:val="22"/>
      </w:rPr>
      <w:t>Polugodišnji</w:t>
    </w:r>
    <w:proofErr w:type="spellEnd"/>
    <w:r w:rsidRPr="00832ED3">
      <w:rPr>
        <w:rFonts w:ascii="Ebrima" w:hAnsi="Ebrima"/>
        <w:b/>
        <w:sz w:val="22"/>
        <w:szCs w:val="22"/>
      </w:rPr>
      <w:t xml:space="preserve"> </w:t>
    </w:r>
    <w:proofErr w:type="spellStart"/>
    <w:r w:rsidRPr="00832ED3">
      <w:rPr>
        <w:rFonts w:ascii="Ebrima" w:hAnsi="Ebrima"/>
        <w:b/>
        <w:sz w:val="22"/>
        <w:szCs w:val="22"/>
      </w:rPr>
      <w:t>izvještaj</w:t>
    </w:r>
    <w:proofErr w:type="spellEnd"/>
    <w:r w:rsidRPr="00832ED3">
      <w:rPr>
        <w:rFonts w:ascii="Ebrima" w:hAnsi="Ebrima"/>
        <w:b/>
        <w:sz w:val="22"/>
        <w:szCs w:val="22"/>
      </w:rPr>
      <w:t xml:space="preserve"> o </w:t>
    </w:r>
    <w:proofErr w:type="spellStart"/>
    <w:r w:rsidRPr="00832ED3">
      <w:rPr>
        <w:rFonts w:ascii="Ebrima" w:hAnsi="Ebrima"/>
        <w:b/>
        <w:sz w:val="22"/>
        <w:szCs w:val="22"/>
      </w:rPr>
      <w:t>izvršenju</w:t>
    </w:r>
    <w:proofErr w:type="spellEnd"/>
    <w:r w:rsidRPr="00832ED3">
      <w:rPr>
        <w:rFonts w:ascii="Ebrima" w:hAnsi="Ebrima"/>
        <w:b/>
        <w:sz w:val="22"/>
        <w:szCs w:val="22"/>
      </w:rPr>
      <w:t xml:space="preserve"> </w:t>
    </w:r>
    <w:proofErr w:type="spellStart"/>
    <w:r w:rsidRPr="00832ED3">
      <w:rPr>
        <w:rFonts w:ascii="Ebrima" w:hAnsi="Ebrima"/>
        <w:b/>
        <w:sz w:val="22"/>
        <w:szCs w:val="22"/>
      </w:rPr>
      <w:t>financijskog</w:t>
    </w:r>
    <w:proofErr w:type="spellEnd"/>
    <w:r w:rsidRPr="00832ED3">
      <w:rPr>
        <w:rFonts w:ascii="Ebrima" w:hAnsi="Ebrima"/>
        <w:b/>
        <w:sz w:val="22"/>
        <w:szCs w:val="22"/>
      </w:rPr>
      <w:t xml:space="preserve"> plana 202</w:t>
    </w:r>
    <w:r w:rsidR="00154C55">
      <w:rPr>
        <w:rFonts w:ascii="Ebrima" w:hAnsi="Ebrima"/>
        <w:b/>
        <w:sz w:val="22"/>
        <w:szCs w:val="22"/>
      </w:rPr>
      <w:t>5</w:t>
    </w:r>
    <w:r w:rsidRPr="00832ED3">
      <w:rPr>
        <w:rFonts w:ascii="Ebrima" w:hAnsi="Ebrima"/>
        <w:b/>
        <w:sz w:val="22"/>
        <w:szCs w:val="22"/>
      </w:rPr>
      <w:t>.</w:t>
    </w:r>
    <w:r w:rsidR="00832ED3">
      <w:rPr>
        <w:rFonts w:ascii="Ebrima" w:hAnsi="Ebrima"/>
        <w:b/>
        <w:sz w:val="22"/>
        <w:szCs w:val="22"/>
      </w:rPr>
      <w:t xml:space="preserve">  - </w:t>
    </w:r>
    <w:proofErr w:type="spellStart"/>
    <w:r w:rsidR="00832ED3">
      <w:rPr>
        <w:rFonts w:ascii="Ebrima" w:hAnsi="Ebrima"/>
        <w:b/>
        <w:sz w:val="22"/>
        <w:szCs w:val="22"/>
      </w:rPr>
      <w:t>Obrazloženje</w:t>
    </w:r>
    <w:proofErr w:type="spellEnd"/>
    <w:r w:rsidR="00031DFE" w:rsidRPr="00832ED3">
      <w:rPr>
        <w:rFonts w:ascii="Ebrima" w:hAnsi="Ebrima"/>
        <w:b/>
        <w:sz w:val="22"/>
        <w:szCs w:val="22"/>
      </w:rPr>
      <w:tab/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31DFE" w:rsidRPr="00832ED3">
      <w:rPr>
        <w:rFonts w:ascii="Cambria" w:hAnsi="Cambria"/>
        <w:sz w:val="22"/>
        <w:szCs w:val="22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022F" w14:textId="77777777" w:rsidR="00031DFE" w:rsidRDefault="00C573BA">
    <w:pPr>
      <w:pStyle w:val="Zaglavlje"/>
    </w:pPr>
    <w:r>
      <w:rPr>
        <w:noProof/>
        <w:lang w:val="hr-HR"/>
      </w:rPr>
      <w:pict w14:anchorId="350BE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506.25pt;z-index:-251659264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20_"/>
      </v:shape>
    </w:pict>
  </w:numPicBullet>
  <w:numPicBullet w:numPicBulletId="1">
    <w:pict>
      <v:shape id="_x0000_i1027" type="#_x0000_t75" style="width:9pt;height:9pt" o:bullet="t">
        <v:imagedata r:id="rId2" o:title="BD15020_"/>
      </v:shape>
    </w:pict>
  </w:numPicBullet>
  <w:numPicBullet w:numPicBulletId="2">
    <w:pict>
      <v:shape id="_x0000_i1028" type="#_x0000_t75" style="width:9pt;height:9pt" o:bullet="t">
        <v:imagedata r:id="rId3" o:title="BD10267_"/>
      </v:shape>
    </w:pict>
  </w:numPicBullet>
  <w:abstractNum w:abstractNumId="0" w15:restartNumberingAfterBreak="0">
    <w:nsid w:val="007707CB"/>
    <w:multiLevelType w:val="hybridMultilevel"/>
    <w:tmpl w:val="2996DF68"/>
    <w:lvl w:ilvl="0" w:tplc="E1D8DBA4">
      <w:start w:val="30"/>
      <w:numFmt w:val="bullet"/>
      <w:lvlText w:val="-"/>
      <w:lvlJc w:val="left"/>
      <w:pPr>
        <w:ind w:left="93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B834892"/>
    <w:multiLevelType w:val="hybridMultilevel"/>
    <w:tmpl w:val="741E1F7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4BF"/>
    <w:multiLevelType w:val="hybridMultilevel"/>
    <w:tmpl w:val="51988EFE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C57"/>
    <w:multiLevelType w:val="hybridMultilevel"/>
    <w:tmpl w:val="17E61868"/>
    <w:lvl w:ilvl="0" w:tplc="79CE345C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096413"/>
    <w:multiLevelType w:val="hybridMultilevel"/>
    <w:tmpl w:val="36EAF994"/>
    <w:lvl w:ilvl="0" w:tplc="041A0003">
      <w:start w:val="1"/>
      <w:numFmt w:val="bullet"/>
      <w:lvlText w:val="o"/>
      <w:lvlPicBulletId w:val="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BD7"/>
    <w:multiLevelType w:val="hybridMultilevel"/>
    <w:tmpl w:val="987C3DE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02E"/>
    <w:multiLevelType w:val="hybridMultilevel"/>
    <w:tmpl w:val="280468D8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4578"/>
    <w:multiLevelType w:val="hybridMultilevel"/>
    <w:tmpl w:val="EC3E8C12"/>
    <w:lvl w:ilvl="0" w:tplc="5FCEC0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73F5"/>
    <w:multiLevelType w:val="hybridMultilevel"/>
    <w:tmpl w:val="500665C4"/>
    <w:lvl w:ilvl="0" w:tplc="AD9EF83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03CF"/>
    <w:multiLevelType w:val="hybridMultilevel"/>
    <w:tmpl w:val="D3C017F6"/>
    <w:lvl w:ilvl="0" w:tplc="041A000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25B17"/>
    <w:multiLevelType w:val="hybridMultilevel"/>
    <w:tmpl w:val="A042777A"/>
    <w:lvl w:ilvl="0" w:tplc="79CE345C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514397C"/>
    <w:multiLevelType w:val="hybridMultilevel"/>
    <w:tmpl w:val="190427A0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352FD"/>
    <w:multiLevelType w:val="hybridMultilevel"/>
    <w:tmpl w:val="98C8A5C4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5DC3"/>
    <w:multiLevelType w:val="hybridMultilevel"/>
    <w:tmpl w:val="93F480F8"/>
    <w:lvl w:ilvl="0" w:tplc="79CE345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A427E5"/>
    <w:multiLevelType w:val="hybridMultilevel"/>
    <w:tmpl w:val="89C008EC"/>
    <w:lvl w:ilvl="0" w:tplc="79CE345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77CB4"/>
    <w:multiLevelType w:val="hybridMultilevel"/>
    <w:tmpl w:val="CFBE3A86"/>
    <w:lvl w:ilvl="0" w:tplc="79CE345C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D45"/>
    <w:multiLevelType w:val="hybridMultilevel"/>
    <w:tmpl w:val="14404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F5F29"/>
    <w:multiLevelType w:val="hybridMultilevel"/>
    <w:tmpl w:val="3E221448"/>
    <w:lvl w:ilvl="0" w:tplc="421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13FA0"/>
    <w:multiLevelType w:val="hybridMultilevel"/>
    <w:tmpl w:val="5BEE499C"/>
    <w:lvl w:ilvl="0" w:tplc="A296DA0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A0765"/>
    <w:multiLevelType w:val="hybridMultilevel"/>
    <w:tmpl w:val="28B2C356"/>
    <w:lvl w:ilvl="0" w:tplc="FA9E42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509E"/>
    <w:multiLevelType w:val="hybridMultilevel"/>
    <w:tmpl w:val="5D1ECD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584398">
    <w:abstractNumId w:val="7"/>
  </w:num>
  <w:num w:numId="2" w16cid:durableId="1847360856">
    <w:abstractNumId w:val="12"/>
  </w:num>
  <w:num w:numId="3" w16cid:durableId="1000428273">
    <w:abstractNumId w:val="6"/>
  </w:num>
  <w:num w:numId="4" w16cid:durableId="329328947">
    <w:abstractNumId w:val="13"/>
  </w:num>
  <w:num w:numId="5" w16cid:durableId="2060856641">
    <w:abstractNumId w:val="3"/>
  </w:num>
  <w:num w:numId="6" w16cid:durableId="68506573">
    <w:abstractNumId w:val="9"/>
  </w:num>
  <w:num w:numId="7" w16cid:durableId="1956404369">
    <w:abstractNumId w:val="8"/>
  </w:num>
  <w:num w:numId="8" w16cid:durableId="252514604">
    <w:abstractNumId w:val="20"/>
  </w:num>
  <w:num w:numId="9" w16cid:durableId="1880431791">
    <w:abstractNumId w:val="21"/>
  </w:num>
  <w:num w:numId="10" w16cid:durableId="699087994">
    <w:abstractNumId w:val="1"/>
  </w:num>
  <w:num w:numId="11" w16cid:durableId="1418987750">
    <w:abstractNumId w:val="15"/>
  </w:num>
  <w:num w:numId="12" w16cid:durableId="1344895198">
    <w:abstractNumId w:val="16"/>
  </w:num>
  <w:num w:numId="13" w16cid:durableId="1789666523">
    <w:abstractNumId w:val="4"/>
  </w:num>
  <w:num w:numId="14" w16cid:durableId="1138839832">
    <w:abstractNumId w:val="18"/>
  </w:num>
  <w:num w:numId="15" w16cid:durableId="911432687">
    <w:abstractNumId w:val="11"/>
  </w:num>
  <w:num w:numId="16" w16cid:durableId="977877631">
    <w:abstractNumId w:val="14"/>
  </w:num>
  <w:num w:numId="17" w16cid:durableId="1196388434">
    <w:abstractNumId w:val="19"/>
  </w:num>
  <w:num w:numId="18" w16cid:durableId="1164248161">
    <w:abstractNumId w:val="10"/>
  </w:num>
  <w:num w:numId="19" w16cid:durableId="495345373">
    <w:abstractNumId w:val="5"/>
  </w:num>
  <w:num w:numId="20" w16cid:durableId="1210145439">
    <w:abstractNumId w:val="17"/>
  </w:num>
  <w:num w:numId="21" w16cid:durableId="464347586">
    <w:abstractNumId w:val="0"/>
  </w:num>
  <w:num w:numId="22" w16cid:durableId="144777217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0040F"/>
    <w:rsid w:val="00000DCB"/>
    <w:rsid w:val="00001F26"/>
    <w:rsid w:val="0000203E"/>
    <w:rsid w:val="00003E21"/>
    <w:rsid w:val="0000699A"/>
    <w:rsid w:val="00007D0F"/>
    <w:rsid w:val="00007E1F"/>
    <w:rsid w:val="000115E7"/>
    <w:rsid w:val="00013FC4"/>
    <w:rsid w:val="0001508F"/>
    <w:rsid w:val="000160D9"/>
    <w:rsid w:val="00016CCA"/>
    <w:rsid w:val="00017373"/>
    <w:rsid w:val="00020137"/>
    <w:rsid w:val="00020C38"/>
    <w:rsid w:val="000214F0"/>
    <w:rsid w:val="00021597"/>
    <w:rsid w:val="00021709"/>
    <w:rsid w:val="00023A5F"/>
    <w:rsid w:val="000240C4"/>
    <w:rsid w:val="0002600D"/>
    <w:rsid w:val="00027A7B"/>
    <w:rsid w:val="00031DFE"/>
    <w:rsid w:val="00036476"/>
    <w:rsid w:val="00036FBE"/>
    <w:rsid w:val="000375CE"/>
    <w:rsid w:val="000377D0"/>
    <w:rsid w:val="00040D33"/>
    <w:rsid w:val="00041648"/>
    <w:rsid w:val="00042503"/>
    <w:rsid w:val="00043F1A"/>
    <w:rsid w:val="00053EBD"/>
    <w:rsid w:val="000542EA"/>
    <w:rsid w:val="0005776F"/>
    <w:rsid w:val="00057BBB"/>
    <w:rsid w:val="00060C26"/>
    <w:rsid w:val="00060C93"/>
    <w:rsid w:val="00061855"/>
    <w:rsid w:val="00062696"/>
    <w:rsid w:val="00063DB3"/>
    <w:rsid w:val="00064DB2"/>
    <w:rsid w:val="00066EA8"/>
    <w:rsid w:val="000726DA"/>
    <w:rsid w:val="00073E6B"/>
    <w:rsid w:val="00074A6B"/>
    <w:rsid w:val="00074C29"/>
    <w:rsid w:val="0007675E"/>
    <w:rsid w:val="00080D62"/>
    <w:rsid w:val="00081FBD"/>
    <w:rsid w:val="00082E53"/>
    <w:rsid w:val="00083CE9"/>
    <w:rsid w:val="00084DBB"/>
    <w:rsid w:val="00085709"/>
    <w:rsid w:val="000910FA"/>
    <w:rsid w:val="00091C43"/>
    <w:rsid w:val="000948A5"/>
    <w:rsid w:val="00095ED7"/>
    <w:rsid w:val="00097D2B"/>
    <w:rsid w:val="000A20A9"/>
    <w:rsid w:val="000A4582"/>
    <w:rsid w:val="000A49C8"/>
    <w:rsid w:val="000A587C"/>
    <w:rsid w:val="000A707C"/>
    <w:rsid w:val="000A7EA5"/>
    <w:rsid w:val="000B4391"/>
    <w:rsid w:val="000B6AB8"/>
    <w:rsid w:val="000B78EA"/>
    <w:rsid w:val="000C0AE2"/>
    <w:rsid w:val="000C1C3E"/>
    <w:rsid w:val="000C25A5"/>
    <w:rsid w:val="000C3E22"/>
    <w:rsid w:val="000C4515"/>
    <w:rsid w:val="000C564B"/>
    <w:rsid w:val="000C7050"/>
    <w:rsid w:val="000C7A6E"/>
    <w:rsid w:val="000D16E9"/>
    <w:rsid w:val="000D376B"/>
    <w:rsid w:val="000D3E4B"/>
    <w:rsid w:val="000D5C09"/>
    <w:rsid w:val="000D7170"/>
    <w:rsid w:val="000D76A7"/>
    <w:rsid w:val="000D77A6"/>
    <w:rsid w:val="000E09D8"/>
    <w:rsid w:val="000E141F"/>
    <w:rsid w:val="000E5FB6"/>
    <w:rsid w:val="000E67BE"/>
    <w:rsid w:val="000E7BE6"/>
    <w:rsid w:val="000F0818"/>
    <w:rsid w:val="000F0A66"/>
    <w:rsid w:val="000F49B4"/>
    <w:rsid w:val="00100250"/>
    <w:rsid w:val="00101616"/>
    <w:rsid w:val="00102D8A"/>
    <w:rsid w:val="00104848"/>
    <w:rsid w:val="0010516A"/>
    <w:rsid w:val="001067CF"/>
    <w:rsid w:val="00106CE6"/>
    <w:rsid w:val="00110F58"/>
    <w:rsid w:val="0011410A"/>
    <w:rsid w:val="00114506"/>
    <w:rsid w:val="0011546F"/>
    <w:rsid w:val="00115C58"/>
    <w:rsid w:val="0011793B"/>
    <w:rsid w:val="00122280"/>
    <w:rsid w:val="001229CC"/>
    <w:rsid w:val="001241AF"/>
    <w:rsid w:val="0012455B"/>
    <w:rsid w:val="00125728"/>
    <w:rsid w:val="001275A0"/>
    <w:rsid w:val="00127AC1"/>
    <w:rsid w:val="00131A57"/>
    <w:rsid w:val="00131B50"/>
    <w:rsid w:val="00134D1A"/>
    <w:rsid w:val="0013612D"/>
    <w:rsid w:val="0014032D"/>
    <w:rsid w:val="00140605"/>
    <w:rsid w:val="00141956"/>
    <w:rsid w:val="00144240"/>
    <w:rsid w:val="001452EC"/>
    <w:rsid w:val="00145323"/>
    <w:rsid w:val="00150458"/>
    <w:rsid w:val="001511D1"/>
    <w:rsid w:val="001516AA"/>
    <w:rsid w:val="00152D65"/>
    <w:rsid w:val="00153242"/>
    <w:rsid w:val="00154C55"/>
    <w:rsid w:val="00156565"/>
    <w:rsid w:val="00157FF6"/>
    <w:rsid w:val="00162255"/>
    <w:rsid w:val="001635F4"/>
    <w:rsid w:val="00165CAE"/>
    <w:rsid w:val="00166479"/>
    <w:rsid w:val="00167A79"/>
    <w:rsid w:val="00171082"/>
    <w:rsid w:val="0017201A"/>
    <w:rsid w:val="001729E0"/>
    <w:rsid w:val="00173B1A"/>
    <w:rsid w:val="00174A3C"/>
    <w:rsid w:val="00174EB3"/>
    <w:rsid w:val="00175FFB"/>
    <w:rsid w:val="001806F8"/>
    <w:rsid w:val="00181857"/>
    <w:rsid w:val="00181941"/>
    <w:rsid w:val="001845DD"/>
    <w:rsid w:val="001853DF"/>
    <w:rsid w:val="001869B1"/>
    <w:rsid w:val="00190CF8"/>
    <w:rsid w:val="00192010"/>
    <w:rsid w:val="001948D0"/>
    <w:rsid w:val="0019555D"/>
    <w:rsid w:val="0019778B"/>
    <w:rsid w:val="001977DD"/>
    <w:rsid w:val="001A2EDA"/>
    <w:rsid w:val="001A409A"/>
    <w:rsid w:val="001B0BFF"/>
    <w:rsid w:val="001B0C82"/>
    <w:rsid w:val="001B0E87"/>
    <w:rsid w:val="001B14C7"/>
    <w:rsid w:val="001B2C57"/>
    <w:rsid w:val="001B45A4"/>
    <w:rsid w:val="001B460D"/>
    <w:rsid w:val="001B71E8"/>
    <w:rsid w:val="001C0B85"/>
    <w:rsid w:val="001C117F"/>
    <w:rsid w:val="001C1F8A"/>
    <w:rsid w:val="001C21BF"/>
    <w:rsid w:val="001C2E2E"/>
    <w:rsid w:val="001C511D"/>
    <w:rsid w:val="001C68D5"/>
    <w:rsid w:val="001C698A"/>
    <w:rsid w:val="001C7DDA"/>
    <w:rsid w:val="001D0961"/>
    <w:rsid w:val="001D0EEA"/>
    <w:rsid w:val="001D38D7"/>
    <w:rsid w:val="001D6D48"/>
    <w:rsid w:val="001E1B86"/>
    <w:rsid w:val="001E38B2"/>
    <w:rsid w:val="001E50FF"/>
    <w:rsid w:val="001E6F5E"/>
    <w:rsid w:val="001E7025"/>
    <w:rsid w:val="001E7D45"/>
    <w:rsid w:val="001F007A"/>
    <w:rsid w:val="001F06D2"/>
    <w:rsid w:val="001F1A9F"/>
    <w:rsid w:val="001F23A9"/>
    <w:rsid w:val="001F4018"/>
    <w:rsid w:val="001F4963"/>
    <w:rsid w:val="001F4D5C"/>
    <w:rsid w:val="001F4DBD"/>
    <w:rsid w:val="001F7487"/>
    <w:rsid w:val="001F77B7"/>
    <w:rsid w:val="00200EC0"/>
    <w:rsid w:val="002013EB"/>
    <w:rsid w:val="0020205C"/>
    <w:rsid w:val="00202556"/>
    <w:rsid w:val="002031CC"/>
    <w:rsid w:val="00203B15"/>
    <w:rsid w:val="00204738"/>
    <w:rsid w:val="002065BC"/>
    <w:rsid w:val="00210A0A"/>
    <w:rsid w:val="0021218F"/>
    <w:rsid w:val="002139AA"/>
    <w:rsid w:val="00213F9D"/>
    <w:rsid w:val="0021673F"/>
    <w:rsid w:val="002172A0"/>
    <w:rsid w:val="00217A78"/>
    <w:rsid w:val="00217A90"/>
    <w:rsid w:val="002232ED"/>
    <w:rsid w:val="0022672D"/>
    <w:rsid w:val="00226A2A"/>
    <w:rsid w:val="00227646"/>
    <w:rsid w:val="0023152B"/>
    <w:rsid w:val="00233492"/>
    <w:rsid w:val="002348CF"/>
    <w:rsid w:val="00237CEE"/>
    <w:rsid w:val="00237F2B"/>
    <w:rsid w:val="00240081"/>
    <w:rsid w:val="00240542"/>
    <w:rsid w:val="00242D38"/>
    <w:rsid w:val="00242F99"/>
    <w:rsid w:val="00246699"/>
    <w:rsid w:val="00247E97"/>
    <w:rsid w:val="00251265"/>
    <w:rsid w:val="0025264B"/>
    <w:rsid w:val="00253D90"/>
    <w:rsid w:val="002559ED"/>
    <w:rsid w:val="00255A54"/>
    <w:rsid w:val="00257618"/>
    <w:rsid w:val="00257A0A"/>
    <w:rsid w:val="0026088C"/>
    <w:rsid w:val="002633BF"/>
    <w:rsid w:val="002633C0"/>
    <w:rsid w:val="00264451"/>
    <w:rsid w:val="00264ADA"/>
    <w:rsid w:val="002663EC"/>
    <w:rsid w:val="00270E75"/>
    <w:rsid w:val="002754AD"/>
    <w:rsid w:val="00276AFD"/>
    <w:rsid w:val="00277782"/>
    <w:rsid w:val="00277CD1"/>
    <w:rsid w:val="00281F36"/>
    <w:rsid w:val="00283BAC"/>
    <w:rsid w:val="00284625"/>
    <w:rsid w:val="00284847"/>
    <w:rsid w:val="00284E6D"/>
    <w:rsid w:val="00285CFC"/>
    <w:rsid w:val="0029179E"/>
    <w:rsid w:val="002920DF"/>
    <w:rsid w:val="00293B7C"/>
    <w:rsid w:val="002945CB"/>
    <w:rsid w:val="0029660E"/>
    <w:rsid w:val="002A3606"/>
    <w:rsid w:val="002A6DCC"/>
    <w:rsid w:val="002B0238"/>
    <w:rsid w:val="002B0422"/>
    <w:rsid w:val="002B2F53"/>
    <w:rsid w:val="002B3A91"/>
    <w:rsid w:val="002B45DA"/>
    <w:rsid w:val="002B5AC0"/>
    <w:rsid w:val="002B5E4B"/>
    <w:rsid w:val="002B60E7"/>
    <w:rsid w:val="002B7BA7"/>
    <w:rsid w:val="002B7FF6"/>
    <w:rsid w:val="002C1228"/>
    <w:rsid w:val="002C123A"/>
    <w:rsid w:val="002C295C"/>
    <w:rsid w:val="002C4BE9"/>
    <w:rsid w:val="002C6649"/>
    <w:rsid w:val="002D03EE"/>
    <w:rsid w:val="002D0C06"/>
    <w:rsid w:val="002D0ED0"/>
    <w:rsid w:val="002D1F9F"/>
    <w:rsid w:val="002D25BD"/>
    <w:rsid w:val="002D2F9C"/>
    <w:rsid w:val="002E0A07"/>
    <w:rsid w:val="002E695C"/>
    <w:rsid w:val="002F0C5F"/>
    <w:rsid w:val="002F4A2E"/>
    <w:rsid w:val="002F79D9"/>
    <w:rsid w:val="002F7FE2"/>
    <w:rsid w:val="003015E6"/>
    <w:rsid w:val="0030433D"/>
    <w:rsid w:val="0030509E"/>
    <w:rsid w:val="00306970"/>
    <w:rsid w:val="0030725F"/>
    <w:rsid w:val="00310F92"/>
    <w:rsid w:val="00316A3A"/>
    <w:rsid w:val="003177EE"/>
    <w:rsid w:val="0032057B"/>
    <w:rsid w:val="00321D37"/>
    <w:rsid w:val="003243F2"/>
    <w:rsid w:val="00326655"/>
    <w:rsid w:val="00326DFE"/>
    <w:rsid w:val="00327FA5"/>
    <w:rsid w:val="00332126"/>
    <w:rsid w:val="00333FA9"/>
    <w:rsid w:val="0033508E"/>
    <w:rsid w:val="00336822"/>
    <w:rsid w:val="003368EF"/>
    <w:rsid w:val="00336B74"/>
    <w:rsid w:val="00337A9E"/>
    <w:rsid w:val="00342459"/>
    <w:rsid w:val="00343A4C"/>
    <w:rsid w:val="0034746F"/>
    <w:rsid w:val="00352E57"/>
    <w:rsid w:val="00353D4D"/>
    <w:rsid w:val="0035406D"/>
    <w:rsid w:val="003554C1"/>
    <w:rsid w:val="00357B6B"/>
    <w:rsid w:val="003600B7"/>
    <w:rsid w:val="00360122"/>
    <w:rsid w:val="00360829"/>
    <w:rsid w:val="00360BDB"/>
    <w:rsid w:val="0036169A"/>
    <w:rsid w:val="003629B4"/>
    <w:rsid w:val="00363397"/>
    <w:rsid w:val="00364406"/>
    <w:rsid w:val="00364531"/>
    <w:rsid w:val="00364CA3"/>
    <w:rsid w:val="003673DF"/>
    <w:rsid w:val="003674A6"/>
    <w:rsid w:val="00370BCE"/>
    <w:rsid w:val="00371DF7"/>
    <w:rsid w:val="00371FCA"/>
    <w:rsid w:val="00372A41"/>
    <w:rsid w:val="00373C29"/>
    <w:rsid w:val="003749C1"/>
    <w:rsid w:val="00374B45"/>
    <w:rsid w:val="00381178"/>
    <w:rsid w:val="0038284B"/>
    <w:rsid w:val="00383559"/>
    <w:rsid w:val="00384448"/>
    <w:rsid w:val="00384877"/>
    <w:rsid w:val="00384C59"/>
    <w:rsid w:val="00384F10"/>
    <w:rsid w:val="00386302"/>
    <w:rsid w:val="00387013"/>
    <w:rsid w:val="003909CE"/>
    <w:rsid w:val="0039193B"/>
    <w:rsid w:val="0039228D"/>
    <w:rsid w:val="00393812"/>
    <w:rsid w:val="003957B8"/>
    <w:rsid w:val="003957E9"/>
    <w:rsid w:val="00395909"/>
    <w:rsid w:val="00395BF0"/>
    <w:rsid w:val="003A148E"/>
    <w:rsid w:val="003A2112"/>
    <w:rsid w:val="003A23BD"/>
    <w:rsid w:val="003A2636"/>
    <w:rsid w:val="003A27DB"/>
    <w:rsid w:val="003A3D5F"/>
    <w:rsid w:val="003A40BE"/>
    <w:rsid w:val="003A5054"/>
    <w:rsid w:val="003A6B79"/>
    <w:rsid w:val="003A6C21"/>
    <w:rsid w:val="003B15BB"/>
    <w:rsid w:val="003B1D5E"/>
    <w:rsid w:val="003B5645"/>
    <w:rsid w:val="003B65F0"/>
    <w:rsid w:val="003B7EB2"/>
    <w:rsid w:val="003C0225"/>
    <w:rsid w:val="003C047C"/>
    <w:rsid w:val="003C120A"/>
    <w:rsid w:val="003C1777"/>
    <w:rsid w:val="003C2DD9"/>
    <w:rsid w:val="003C41E0"/>
    <w:rsid w:val="003C4EE4"/>
    <w:rsid w:val="003C510D"/>
    <w:rsid w:val="003C5B25"/>
    <w:rsid w:val="003C674D"/>
    <w:rsid w:val="003C6D1F"/>
    <w:rsid w:val="003C727D"/>
    <w:rsid w:val="003C7BA6"/>
    <w:rsid w:val="003D14BF"/>
    <w:rsid w:val="003D3795"/>
    <w:rsid w:val="003D3B15"/>
    <w:rsid w:val="003D3B34"/>
    <w:rsid w:val="003D47CB"/>
    <w:rsid w:val="003E14F0"/>
    <w:rsid w:val="003E50AD"/>
    <w:rsid w:val="003E6948"/>
    <w:rsid w:val="003E69B6"/>
    <w:rsid w:val="003E75A6"/>
    <w:rsid w:val="003F1ACC"/>
    <w:rsid w:val="003F23E3"/>
    <w:rsid w:val="003F4764"/>
    <w:rsid w:val="003F4B8D"/>
    <w:rsid w:val="003F5E78"/>
    <w:rsid w:val="003F6B5B"/>
    <w:rsid w:val="003F707E"/>
    <w:rsid w:val="00400B65"/>
    <w:rsid w:val="00400D4F"/>
    <w:rsid w:val="0040145C"/>
    <w:rsid w:val="00402424"/>
    <w:rsid w:val="00405692"/>
    <w:rsid w:val="004062AD"/>
    <w:rsid w:val="004068B1"/>
    <w:rsid w:val="004117BF"/>
    <w:rsid w:val="00411E83"/>
    <w:rsid w:val="00412712"/>
    <w:rsid w:val="004145E1"/>
    <w:rsid w:val="00416CF9"/>
    <w:rsid w:val="0042124B"/>
    <w:rsid w:val="0042155B"/>
    <w:rsid w:val="00423819"/>
    <w:rsid w:val="00426315"/>
    <w:rsid w:val="004279CB"/>
    <w:rsid w:val="00427DE6"/>
    <w:rsid w:val="00427EB6"/>
    <w:rsid w:val="0043196F"/>
    <w:rsid w:val="00431BD9"/>
    <w:rsid w:val="004327E7"/>
    <w:rsid w:val="00433146"/>
    <w:rsid w:val="004341B5"/>
    <w:rsid w:val="00434258"/>
    <w:rsid w:val="0043537B"/>
    <w:rsid w:val="0043726C"/>
    <w:rsid w:val="00440E3C"/>
    <w:rsid w:val="004411B5"/>
    <w:rsid w:val="00441B19"/>
    <w:rsid w:val="00443314"/>
    <w:rsid w:val="0044366C"/>
    <w:rsid w:val="00444DD2"/>
    <w:rsid w:val="00446D92"/>
    <w:rsid w:val="004475EB"/>
    <w:rsid w:val="00450CA1"/>
    <w:rsid w:val="00450D8D"/>
    <w:rsid w:val="0045270D"/>
    <w:rsid w:val="00452ADE"/>
    <w:rsid w:val="00452F73"/>
    <w:rsid w:val="00455C7F"/>
    <w:rsid w:val="00457302"/>
    <w:rsid w:val="00462D45"/>
    <w:rsid w:val="004646C0"/>
    <w:rsid w:val="00465C59"/>
    <w:rsid w:val="00467F43"/>
    <w:rsid w:val="004737E0"/>
    <w:rsid w:val="0047527B"/>
    <w:rsid w:val="004814A6"/>
    <w:rsid w:val="004833B6"/>
    <w:rsid w:val="004878B4"/>
    <w:rsid w:val="00487D3E"/>
    <w:rsid w:val="00492968"/>
    <w:rsid w:val="00492D8B"/>
    <w:rsid w:val="00492F5C"/>
    <w:rsid w:val="00494584"/>
    <w:rsid w:val="00495901"/>
    <w:rsid w:val="00496050"/>
    <w:rsid w:val="004A016D"/>
    <w:rsid w:val="004A1880"/>
    <w:rsid w:val="004A1C07"/>
    <w:rsid w:val="004A1DE8"/>
    <w:rsid w:val="004A3255"/>
    <w:rsid w:val="004A5396"/>
    <w:rsid w:val="004A61CD"/>
    <w:rsid w:val="004B23E5"/>
    <w:rsid w:val="004B3F7C"/>
    <w:rsid w:val="004B4902"/>
    <w:rsid w:val="004B55BA"/>
    <w:rsid w:val="004B60B6"/>
    <w:rsid w:val="004B6D08"/>
    <w:rsid w:val="004C13D7"/>
    <w:rsid w:val="004C2DC3"/>
    <w:rsid w:val="004C2E03"/>
    <w:rsid w:val="004C4949"/>
    <w:rsid w:val="004C4BD8"/>
    <w:rsid w:val="004C580A"/>
    <w:rsid w:val="004C6787"/>
    <w:rsid w:val="004C771D"/>
    <w:rsid w:val="004D483D"/>
    <w:rsid w:val="004D54C4"/>
    <w:rsid w:val="004D6A92"/>
    <w:rsid w:val="004D78EA"/>
    <w:rsid w:val="004E0FDB"/>
    <w:rsid w:val="004E18C9"/>
    <w:rsid w:val="004E2DB6"/>
    <w:rsid w:val="004E6664"/>
    <w:rsid w:val="004F027E"/>
    <w:rsid w:val="004F2507"/>
    <w:rsid w:val="004F616B"/>
    <w:rsid w:val="004F67A8"/>
    <w:rsid w:val="004F6B1F"/>
    <w:rsid w:val="005005DD"/>
    <w:rsid w:val="00501375"/>
    <w:rsid w:val="00502FB8"/>
    <w:rsid w:val="00504F0C"/>
    <w:rsid w:val="00505675"/>
    <w:rsid w:val="00510FCA"/>
    <w:rsid w:val="00511DF2"/>
    <w:rsid w:val="00513FEA"/>
    <w:rsid w:val="00514F70"/>
    <w:rsid w:val="005160D1"/>
    <w:rsid w:val="005171C5"/>
    <w:rsid w:val="00517A11"/>
    <w:rsid w:val="005212B3"/>
    <w:rsid w:val="005247E1"/>
    <w:rsid w:val="00524ED8"/>
    <w:rsid w:val="005259A9"/>
    <w:rsid w:val="005274DC"/>
    <w:rsid w:val="0052761B"/>
    <w:rsid w:val="00527E77"/>
    <w:rsid w:val="00531C9E"/>
    <w:rsid w:val="00532ED5"/>
    <w:rsid w:val="00533A02"/>
    <w:rsid w:val="00535057"/>
    <w:rsid w:val="00543274"/>
    <w:rsid w:val="0054377D"/>
    <w:rsid w:val="0054604E"/>
    <w:rsid w:val="0054660D"/>
    <w:rsid w:val="00547114"/>
    <w:rsid w:val="00550B97"/>
    <w:rsid w:val="0055108F"/>
    <w:rsid w:val="005512AD"/>
    <w:rsid w:val="00551B93"/>
    <w:rsid w:val="00552AC4"/>
    <w:rsid w:val="005560F8"/>
    <w:rsid w:val="00556711"/>
    <w:rsid w:val="005601FD"/>
    <w:rsid w:val="00560225"/>
    <w:rsid w:val="0056464E"/>
    <w:rsid w:val="005662BF"/>
    <w:rsid w:val="005679FC"/>
    <w:rsid w:val="00570659"/>
    <w:rsid w:val="005714AD"/>
    <w:rsid w:val="00571D73"/>
    <w:rsid w:val="00572596"/>
    <w:rsid w:val="005734BA"/>
    <w:rsid w:val="005759B0"/>
    <w:rsid w:val="005811E3"/>
    <w:rsid w:val="00582C4A"/>
    <w:rsid w:val="0058419A"/>
    <w:rsid w:val="005853D2"/>
    <w:rsid w:val="00586857"/>
    <w:rsid w:val="00586979"/>
    <w:rsid w:val="00587216"/>
    <w:rsid w:val="00590110"/>
    <w:rsid w:val="00590477"/>
    <w:rsid w:val="005904A5"/>
    <w:rsid w:val="0059072A"/>
    <w:rsid w:val="005934BD"/>
    <w:rsid w:val="00594DEA"/>
    <w:rsid w:val="005958EF"/>
    <w:rsid w:val="00596523"/>
    <w:rsid w:val="005A1519"/>
    <w:rsid w:val="005A193B"/>
    <w:rsid w:val="005A2817"/>
    <w:rsid w:val="005A43B0"/>
    <w:rsid w:val="005A4A4D"/>
    <w:rsid w:val="005A735A"/>
    <w:rsid w:val="005B00F8"/>
    <w:rsid w:val="005B1031"/>
    <w:rsid w:val="005B74B8"/>
    <w:rsid w:val="005B7D48"/>
    <w:rsid w:val="005C0783"/>
    <w:rsid w:val="005C10E1"/>
    <w:rsid w:val="005C14F3"/>
    <w:rsid w:val="005D0175"/>
    <w:rsid w:val="005D04CF"/>
    <w:rsid w:val="005D1840"/>
    <w:rsid w:val="005D4F97"/>
    <w:rsid w:val="005D5995"/>
    <w:rsid w:val="005D7510"/>
    <w:rsid w:val="005D7718"/>
    <w:rsid w:val="005D7828"/>
    <w:rsid w:val="005D7F41"/>
    <w:rsid w:val="005E3AD6"/>
    <w:rsid w:val="005E7772"/>
    <w:rsid w:val="005E77AE"/>
    <w:rsid w:val="005F2526"/>
    <w:rsid w:val="005F2662"/>
    <w:rsid w:val="005F4490"/>
    <w:rsid w:val="005F52F1"/>
    <w:rsid w:val="005F5F6B"/>
    <w:rsid w:val="0060034C"/>
    <w:rsid w:val="00600E8D"/>
    <w:rsid w:val="00605376"/>
    <w:rsid w:val="006061EE"/>
    <w:rsid w:val="006067B1"/>
    <w:rsid w:val="006110D2"/>
    <w:rsid w:val="00613455"/>
    <w:rsid w:val="0061542F"/>
    <w:rsid w:val="00615EF5"/>
    <w:rsid w:val="00616418"/>
    <w:rsid w:val="00616594"/>
    <w:rsid w:val="006173C4"/>
    <w:rsid w:val="00622353"/>
    <w:rsid w:val="00625828"/>
    <w:rsid w:val="0062759C"/>
    <w:rsid w:val="00627822"/>
    <w:rsid w:val="00627BB4"/>
    <w:rsid w:val="00627DF3"/>
    <w:rsid w:val="006321F6"/>
    <w:rsid w:val="006323B8"/>
    <w:rsid w:val="00632D7A"/>
    <w:rsid w:val="00633BCB"/>
    <w:rsid w:val="00637298"/>
    <w:rsid w:val="006402D4"/>
    <w:rsid w:val="00640D88"/>
    <w:rsid w:val="0064174A"/>
    <w:rsid w:val="00641AB3"/>
    <w:rsid w:val="00642CCB"/>
    <w:rsid w:val="00643B4F"/>
    <w:rsid w:val="00650283"/>
    <w:rsid w:val="00650A69"/>
    <w:rsid w:val="006517BC"/>
    <w:rsid w:val="00652043"/>
    <w:rsid w:val="006529F4"/>
    <w:rsid w:val="00653248"/>
    <w:rsid w:val="006536B6"/>
    <w:rsid w:val="00654009"/>
    <w:rsid w:val="00655892"/>
    <w:rsid w:val="00656F55"/>
    <w:rsid w:val="006633D2"/>
    <w:rsid w:val="006672BE"/>
    <w:rsid w:val="006674F4"/>
    <w:rsid w:val="00667A67"/>
    <w:rsid w:val="00670271"/>
    <w:rsid w:val="006713BB"/>
    <w:rsid w:val="0067271F"/>
    <w:rsid w:val="00674D59"/>
    <w:rsid w:val="00675A25"/>
    <w:rsid w:val="006767D0"/>
    <w:rsid w:val="00680209"/>
    <w:rsid w:val="00680A6F"/>
    <w:rsid w:val="006818F4"/>
    <w:rsid w:val="0068638E"/>
    <w:rsid w:val="006866F2"/>
    <w:rsid w:val="006905BB"/>
    <w:rsid w:val="00694182"/>
    <w:rsid w:val="00694395"/>
    <w:rsid w:val="00694537"/>
    <w:rsid w:val="00694B28"/>
    <w:rsid w:val="00695F17"/>
    <w:rsid w:val="0069711C"/>
    <w:rsid w:val="006A1195"/>
    <w:rsid w:val="006A30AB"/>
    <w:rsid w:val="006A3313"/>
    <w:rsid w:val="006A4E0F"/>
    <w:rsid w:val="006A51B9"/>
    <w:rsid w:val="006A536D"/>
    <w:rsid w:val="006A631F"/>
    <w:rsid w:val="006A6D86"/>
    <w:rsid w:val="006A7C9C"/>
    <w:rsid w:val="006B108E"/>
    <w:rsid w:val="006B10BD"/>
    <w:rsid w:val="006B4205"/>
    <w:rsid w:val="006B448C"/>
    <w:rsid w:val="006B5354"/>
    <w:rsid w:val="006C0683"/>
    <w:rsid w:val="006C4103"/>
    <w:rsid w:val="006C6D7A"/>
    <w:rsid w:val="006C7A8F"/>
    <w:rsid w:val="006D04AE"/>
    <w:rsid w:val="006D1DF6"/>
    <w:rsid w:val="006D21FD"/>
    <w:rsid w:val="006D2392"/>
    <w:rsid w:val="006D53BA"/>
    <w:rsid w:val="006D5F9C"/>
    <w:rsid w:val="006D6AFF"/>
    <w:rsid w:val="006E0132"/>
    <w:rsid w:val="006E0BBF"/>
    <w:rsid w:val="006E1AF7"/>
    <w:rsid w:val="006E1C9C"/>
    <w:rsid w:val="006E3A07"/>
    <w:rsid w:val="006E4BD5"/>
    <w:rsid w:val="006E5B2C"/>
    <w:rsid w:val="006F0009"/>
    <w:rsid w:val="006F37B5"/>
    <w:rsid w:val="006F6119"/>
    <w:rsid w:val="006F639C"/>
    <w:rsid w:val="006F731A"/>
    <w:rsid w:val="007009F5"/>
    <w:rsid w:val="0070377D"/>
    <w:rsid w:val="007041F0"/>
    <w:rsid w:val="00705E3E"/>
    <w:rsid w:val="007060A8"/>
    <w:rsid w:val="007071B5"/>
    <w:rsid w:val="0070741E"/>
    <w:rsid w:val="00707C13"/>
    <w:rsid w:val="0071396A"/>
    <w:rsid w:val="00713DA4"/>
    <w:rsid w:val="00716534"/>
    <w:rsid w:val="00720812"/>
    <w:rsid w:val="00721994"/>
    <w:rsid w:val="00722E5B"/>
    <w:rsid w:val="00724E2C"/>
    <w:rsid w:val="0072535E"/>
    <w:rsid w:val="00725663"/>
    <w:rsid w:val="0073140C"/>
    <w:rsid w:val="007333CA"/>
    <w:rsid w:val="00733E82"/>
    <w:rsid w:val="0073610F"/>
    <w:rsid w:val="00737192"/>
    <w:rsid w:val="007415FC"/>
    <w:rsid w:val="007420DD"/>
    <w:rsid w:val="00745489"/>
    <w:rsid w:val="007458AD"/>
    <w:rsid w:val="0074619F"/>
    <w:rsid w:val="00746DDD"/>
    <w:rsid w:val="0074755E"/>
    <w:rsid w:val="00760B14"/>
    <w:rsid w:val="00760C2D"/>
    <w:rsid w:val="00760C6A"/>
    <w:rsid w:val="00762A9E"/>
    <w:rsid w:val="00762BF5"/>
    <w:rsid w:val="00763AAF"/>
    <w:rsid w:val="00764782"/>
    <w:rsid w:val="00764C07"/>
    <w:rsid w:val="007658D9"/>
    <w:rsid w:val="0077039E"/>
    <w:rsid w:val="0077190A"/>
    <w:rsid w:val="00773547"/>
    <w:rsid w:val="007774A0"/>
    <w:rsid w:val="007774C6"/>
    <w:rsid w:val="0078368D"/>
    <w:rsid w:val="0078520C"/>
    <w:rsid w:val="0079088A"/>
    <w:rsid w:val="00791542"/>
    <w:rsid w:val="00796D5C"/>
    <w:rsid w:val="007975A0"/>
    <w:rsid w:val="007A375D"/>
    <w:rsid w:val="007A3B27"/>
    <w:rsid w:val="007A4A9F"/>
    <w:rsid w:val="007A7F13"/>
    <w:rsid w:val="007B091C"/>
    <w:rsid w:val="007B297C"/>
    <w:rsid w:val="007B3C7E"/>
    <w:rsid w:val="007B5ADE"/>
    <w:rsid w:val="007B5C03"/>
    <w:rsid w:val="007B643A"/>
    <w:rsid w:val="007B6452"/>
    <w:rsid w:val="007B6776"/>
    <w:rsid w:val="007C018A"/>
    <w:rsid w:val="007C03DF"/>
    <w:rsid w:val="007C166A"/>
    <w:rsid w:val="007C1E64"/>
    <w:rsid w:val="007C27D4"/>
    <w:rsid w:val="007C6272"/>
    <w:rsid w:val="007D0976"/>
    <w:rsid w:val="007D12E7"/>
    <w:rsid w:val="007D402A"/>
    <w:rsid w:val="007D4836"/>
    <w:rsid w:val="007D7F1D"/>
    <w:rsid w:val="007E32C0"/>
    <w:rsid w:val="007E3358"/>
    <w:rsid w:val="007E4013"/>
    <w:rsid w:val="007E4F84"/>
    <w:rsid w:val="007F0FB8"/>
    <w:rsid w:val="007F4C58"/>
    <w:rsid w:val="007F4D96"/>
    <w:rsid w:val="007F5B1A"/>
    <w:rsid w:val="0080054B"/>
    <w:rsid w:val="008008C7"/>
    <w:rsid w:val="008018E2"/>
    <w:rsid w:val="00802623"/>
    <w:rsid w:val="00802E9B"/>
    <w:rsid w:val="00803117"/>
    <w:rsid w:val="00803D1C"/>
    <w:rsid w:val="00807342"/>
    <w:rsid w:val="00811C15"/>
    <w:rsid w:val="008126B6"/>
    <w:rsid w:val="00812C1E"/>
    <w:rsid w:val="008141A8"/>
    <w:rsid w:val="00814907"/>
    <w:rsid w:val="0081673F"/>
    <w:rsid w:val="0082105E"/>
    <w:rsid w:val="008216BF"/>
    <w:rsid w:val="008223F8"/>
    <w:rsid w:val="00825258"/>
    <w:rsid w:val="008266CD"/>
    <w:rsid w:val="00827190"/>
    <w:rsid w:val="00827DDC"/>
    <w:rsid w:val="0083009D"/>
    <w:rsid w:val="00831B95"/>
    <w:rsid w:val="008321B1"/>
    <w:rsid w:val="00832ED3"/>
    <w:rsid w:val="008412DE"/>
    <w:rsid w:val="00842267"/>
    <w:rsid w:val="00842E7E"/>
    <w:rsid w:val="00844020"/>
    <w:rsid w:val="00844CB4"/>
    <w:rsid w:val="008454DA"/>
    <w:rsid w:val="0084583A"/>
    <w:rsid w:val="008470F3"/>
    <w:rsid w:val="00847A1A"/>
    <w:rsid w:val="0085127A"/>
    <w:rsid w:val="00851519"/>
    <w:rsid w:val="00851644"/>
    <w:rsid w:val="00851B45"/>
    <w:rsid w:val="00854ED0"/>
    <w:rsid w:val="00856799"/>
    <w:rsid w:val="00857209"/>
    <w:rsid w:val="00860B5A"/>
    <w:rsid w:val="00861B47"/>
    <w:rsid w:val="0086280F"/>
    <w:rsid w:val="008639F2"/>
    <w:rsid w:val="00864B87"/>
    <w:rsid w:val="00864F4C"/>
    <w:rsid w:val="00865264"/>
    <w:rsid w:val="008658E2"/>
    <w:rsid w:val="00866A09"/>
    <w:rsid w:val="00866E2D"/>
    <w:rsid w:val="00867422"/>
    <w:rsid w:val="0087056E"/>
    <w:rsid w:val="0087441D"/>
    <w:rsid w:val="00875B2C"/>
    <w:rsid w:val="00875ED7"/>
    <w:rsid w:val="00881207"/>
    <w:rsid w:val="00881DF2"/>
    <w:rsid w:val="0089032A"/>
    <w:rsid w:val="008915B4"/>
    <w:rsid w:val="00893C3E"/>
    <w:rsid w:val="00893C65"/>
    <w:rsid w:val="00894CFC"/>
    <w:rsid w:val="008A25FF"/>
    <w:rsid w:val="008A2B02"/>
    <w:rsid w:val="008A3517"/>
    <w:rsid w:val="008A4CD4"/>
    <w:rsid w:val="008A50A4"/>
    <w:rsid w:val="008B0558"/>
    <w:rsid w:val="008B2113"/>
    <w:rsid w:val="008B2822"/>
    <w:rsid w:val="008B2AC1"/>
    <w:rsid w:val="008B34AE"/>
    <w:rsid w:val="008B44F9"/>
    <w:rsid w:val="008B68E6"/>
    <w:rsid w:val="008B7182"/>
    <w:rsid w:val="008B7746"/>
    <w:rsid w:val="008B7907"/>
    <w:rsid w:val="008B7A0F"/>
    <w:rsid w:val="008B7D8E"/>
    <w:rsid w:val="008C0035"/>
    <w:rsid w:val="008C1CB8"/>
    <w:rsid w:val="008C32FC"/>
    <w:rsid w:val="008C3330"/>
    <w:rsid w:val="008C3D48"/>
    <w:rsid w:val="008C3E9E"/>
    <w:rsid w:val="008C4AB7"/>
    <w:rsid w:val="008C65AC"/>
    <w:rsid w:val="008C6CCD"/>
    <w:rsid w:val="008D39FC"/>
    <w:rsid w:val="008D4640"/>
    <w:rsid w:val="008D51DA"/>
    <w:rsid w:val="008D54AD"/>
    <w:rsid w:val="008D5E58"/>
    <w:rsid w:val="008E31AC"/>
    <w:rsid w:val="008E4735"/>
    <w:rsid w:val="008E4CEE"/>
    <w:rsid w:val="008E5F28"/>
    <w:rsid w:val="008E68DF"/>
    <w:rsid w:val="008E7018"/>
    <w:rsid w:val="008E7B6A"/>
    <w:rsid w:val="008E7BB8"/>
    <w:rsid w:val="008F15C0"/>
    <w:rsid w:val="008F60E0"/>
    <w:rsid w:val="008F6EBE"/>
    <w:rsid w:val="00900AF2"/>
    <w:rsid w:val="0090132B"/>
    <w:rsid w:val="00904320"/>
    <w:rsid w:val="00904898"/>
    <w:rsid w:val="009057EA"/>
    <w:rsid w:val="00906CD1"/>
    <w:rsid w:val="00906DC1"/>
    <w:rsid w:val="00910FB5"/>
    <w:rsid w:val="009111CA"/>
    <w:rsid w:val="009127D2"/>
    <w:rsid w:val="00916CFD"/>
    <w:rsid w:val="009176AF"/>
    <w:rsid w:val="009177F7"/>
    <w:rsid w:val="00921321"/>
    <w:rsid w:val="0092253F"/>
    <w:rsid w:val="009234F7"/>
    <w:rsid w:val="0092382F"/>
    <w:rsid w:val="0092411A"/>
    <w:rsid w:val="00924692"/>
    <w:rsid w:val="00927B1A"/>
    <w:rsid w:val="00932195"/>
    <w:rsid w:val="009338AE"/>
    <w:rsid w:val="00933A2F"/>
    <w:rsid w:val="00933A9A"/>
    <w:rsid w:val="00933FF9"/>
    <w:rsid w:val="00941104"/>
    <w:rsid w:val="00941F29"/>
    <w:rsid w:val="00943780"/>
    <w:rsid w:val="00945A8C"/>
    <w:rsid w:val="0094638F"/>
    <w:rsid w:val="009506D6"/>
    <w:rsid w:val="00950D03"/>
    <w:rsid w:val="00951070"/>
    <w:rsid w:val="0095154E"/>
    <w:rsid w:val="00951F9B"/>
    <w:rsid w:val="009571D7"/>
    <w:rsid w:val="0095781D"/>
    <w:rsid w:val="0096092B"/>
    <w:rsid w:val="00961CE9"/>
    <w:rsid w:val="00964213"/>
    <w:rsid w:val="009651F0"/>
    <w:rsid w:val="00966372"/>
    <w:rsid w:val="00966FDA"/>
    <w:rsid w:val="00970DAB"/>
    <w:rsid w:val="00970F83"/>
    <w:rsid w:val="009713A7"/>
    <w:rsid w:val="00972679"/>
    <w:rsid w:val="009730EC"/>
    <w:rsid w:val="00973641"/>
    <w:rsid w:val="0097761F"/>
    <w:rsid w:val="009818BA"/>
    <w:rsid w:val="009841EE"/>
    <w:rsid w:val="009846AC"/>
    <w:rsid w:val="00985DBE"/>
    <w:rsid w:val="0098623D"/>
    <w:rsid w:val="00986A2B"/>
    <w:rsid w:val="00986CAF"/>
    <w:rsid w:val="00987256"/>
    <w:rsid w:val="0098725A"/>
    <w:rsid w:val="009874CC"/>
    <w:rsid w:val="00987C21"/>
    <w:rsid w:val="00990074"/>
    <w:rsid w:val="00990180"/>
    <w:rsid w:val="0099231B"/>
    <w:rsid w:val="00993F8A"/>
    <w:rsid w:val="00994816"/>
    <w:rsid w:val="00995F02"/>
    <w:rsid w:val="0099694B"/>
    <w:rsid w:val="00996A38"/>
    <w:rsid w:val="00996EC6"/>
    <w:rsid w:val="009A0241"/>
    <w:rsid w:val="009A22E3"/>
    <w:rsid w:val="009A337D"/>
    <w:rsid w:val="009A4CDE"/>
    <w:rsid w:val="009A4DDC"/>
    <w:rsid w:val="009A5329"/>
    <w:rsid w:val="009A5E87"/>
    <w:rsid w:val="009A6651"/>
    <w:rsid w:val="009A74ED"/>
    <w:rsid w:val="009B248D"/>
    <w:rsid w:val="009C28A6"/>
    <w:rsid w:val="009C50BF"/>
    <w:rsid w:val="009C6261"/>
    <w:rsid w:val="009C640A"/>
    <w:rsid w:val="009C6987"/>
    <w:rsid w:val="009D0543"/>
    <w:rsid w:val="009D1BD8"/>
    <w:rsid w:val="009D36AA"/>
    <w:rsid w:val="009D4846"/>
    <w:rsid w:val="009D5B02"/>
    <w:rsid w:val="009D69A5"/>
    <w:rsid w:val="009D775A"/>
    <w:rsid w:val="009E05F8"/>
    <w:rsid w:val="009E0B56"/>
    <w:rsid w:val="009E1EA1"/>
    <w:rsid w:val="009E26B0"/>
    <w:rsid w:val="009E2F8D"/>
    <w:rsid w:val="009E4104"/>
    <w:rsid w:val="009E4F1D"/>
    <w:rsid w:val="009E5F66"/>
    <w:rsid w:val="009E6447"/>
    <w:rsid w:val="009E655D"/>
    <w:rsid w:val="009E65A7"/>
    <w:rsid w:val="009E7008"/>
    <w:rsid w:val="009F0E36"/>
    <w:rsid w:val="009F230C"/>
    <w:rsid w:val="009F3444"/>
    <w:rsid w:val="009F4D2A"/>
    <w:rsid w:val="009F5530"/>
    <w:rsid w:val="009F5A83"/>
    <w:rsid w:val="009F654D"/>
    <w:rsid w:val="00A01CA3"/>
    <w:rsid w:val="00A044BF"/>
    <w:rsid w:val="00A11B59"/>
    <w:rsid w:val="00A11B96"/>
    <w:rsid w:val="00A11D7E"/>
    <w:rsid w:val="00A12A94"/>
    <w:rsid w:val="00A14598"/>
    <w:rsid w:val="00A14B42"/>
    <w:rsid w:val="00A1592A"/>
    <w:rsid w:val="00A169EB"/>
    <w:rsid w:val="00A17C65"/>
    <w:rsid w:val="00A17FA0"/>
    <w:rsid w:val="00A208B4"/>
    <w:rsid w:val="00A229B9"/>
    <w:rsid w:val="00A25281"/>
    <w:rsid w:val="00A2579E"/>
    <w:rsid w:val="00A25824"/>
    <w:rsid w:val="00A26156"/>
    <w:rsid w:val="00A3046C"/>
    <w:rsid w:val="00A352A3"/>
    <w:rsid w:val="00A36F4E"/>
    <w:rsid w:val="00A3708C"/>
    <w:rsid w:val="00A378F4"/>
    <w:rsid w:val="00A37EE9"/>
    <w:rsid w:val="00A408AC"/>
    <w:rsid w:val="00A41BA9"/>
    <w:rsid w:val="00A41FC3"/>
    <w:rsid w:val="00A42B74"/>
    <w:rsid w:val="00A43067"/>
    <w:rsid w:val="00A44E5C"/>
    <w:rsid w:val="00A4599F"/>
    <w:rsid w:val="00A463F2"/>
    <w:rsid w:val="00A47DA4"/>
    <w:rsid w:val="00A47FF0"/>
    <w:rsid w:val="00A6004F"/>
    <w:rsid w:val="00A61057"/>
    <w:rsid w:val="00A62E05"/>
    <w:rsid w:val="00A631CF"/>
    <w:rsid w:val="00A654EB"/>
    <w:rsid w:val="00A65785"/>
    <w:rsid w:val="00A66DF2"/>
    <w:rsid w:val="00A67A3F"/>
    <w:rsid w:val="00A74DFE"/>
    <w:rsid w:val="00A7614E"/>
    <w:rsid w:val="00A76C28"/>
    <w:rsid w:val="00A810F2"/>
    <w:rsid w:val="00A816AF"/>
    <w:rsid w:val="00A84CC6"/>
    <w:rsid w:val="00A84FCB"/>
    <w:rsid w:val="00A854A7"/>
    <w:rsid w:val="00A85C58"/>
    <w:rsid w:val="00A87C88"/>
    <w:rsid w:val="00A91709"/>
    <w:rsid w:val="00A91788"/>
    <w:rsid w:val="00A91B3D"/>
    <w:rsid w:val="00A92CC8"/>
    <w:rsid w:val="00A9490B"/>
    <w:rsid w:val="00A94FC6"/>
    <w:rsid w:val="00AA2011"/>
    <w:rsid w:val="00AA2778"/>
    <w:rsid w:val="00AA3AE8"/>
    <w:rsid w:val="00AA3FCB"/>
    <w:rsid w:val="00AA58CF"/>
    <w:rsid w:val="00AA5BB5"/>
    <w:rsid w:val="00AA5BC9"/>
    <w:rsid w:val="00AA70C4"/>
    <w:rsid w:val="00AB0EE7"/>
    <w:rsid w:val="00AB0FA1"/>
    <w:rsid w:val="00AB1A9D"/>
    <w:rsid w:val="00AB32B6"/>
    <w:rsid w:val="00AB656B"/>
    <w:rsid w:val="00AB6848"/>
    <w:rsid w:val="00AC1525"/>
    <w:rsid w:val="00AC15D9"/>
    <w:rsid w:val="00AC1D04"/>
    <w:rsid w:val="00AC4302"/>
    <w:rsid w:val="00AC4833"/>
    <w:rsid w:val="00AC48CA"/>
    <w:rsid w:val="00AC7C95"/>
    <w:rsid w:val="00AD127A"/>
    <w:rsid w:val="00AD4D68"/>
    <w:rsid w:val="00AD5C44"/>
    <w:rsid w:val="00AD614B"/>
    <w:rsid w:val="00AD65AD"/>
    <w:rsid w:val="00AD7425"/>
    <w:rsid w:val="00AE05CE"/>
    <w:rsid w:val="00AE0D4D"/>
    <w:rsid w:val="00AE227A"/>
    <w:rsid w:val="00AE338F"/>
    <w:rsid w:val="00AE395C"/>
    <w:rsid w:val="00AE54D0"/>
    <w:rsid w:val="00AE67BE"/>
    <w:rsid w:val="00AE6EA6"/>
    <w:rsid w:val="00AF1E8D"/>
    <w:rsid w:val="00AF3680"/>
    <w:rsid w:val="00AF42D0"/>
    <w:rsid w:val="00AF4DA5"/>
    <w:rsid w:val="00AF53ED"/>
    <w:rsid w:val="00AF7285"/>
    <w:rsid w:val="00B0010E"/>
    <w:rsid w:val="00B004FB"/>
    <w:rsid w:val="00B01EFB"/>
    <w:rsid w:val="00B029B4"/>
    <w:rsid w:val="00B03791"/>
    <w:rsid w:val="00B03CF7"/>
    <w:rsid w:val="00B05EC9"/>
    <w:rsid w:val="00B06DAD"/>
    <w:rsid w:val="00B110E7"/>
    <w:rsid w:val="00B11FD3"/>
    <w:rsid w:val="00B124E5"/>
    <w:rsid w:val="00B15159"/>
    <w:rsid w:val="00B16DA7"/>
    <w:rsid w:val="00B171F3"/>
    <w:rsid w:val="00B21E06"/>
    <w:rsid w:val="00B2337F"/>
    <w:rsid w:val="00B2398D"/>
    <w:rsid w:val="00B23D94"/>
    <w:rsid w:val="00B23EEC"/>
    <w:rsid w:val="00B267B4"/>
    <w:rsid w:val="00B27DAA"/>
    <w:rsid w:val="00B27EDF"/>
    <w:rsid w:val="00B31283"/>
    <w:rsid w:val="00B32D11"/>
    <w:rsid w:val="00B35B13"/>
    <w:rsid w:val="00B3673E"/>
    <w:rsid w:val="00B37830"/>
    <w:rsid w:val="00B4225F"/>
    <w:rsid w:val="00B429A6"/>
    <w:rsid w:val="00B42CEE"/>
    <w:rsid w:val="00B43385"/>
    <w:rsid w:val="00B43DC1"/>
    <w:rsid w:val="00B45628"/>
    <w:rsid w:val="00B4586B"/>
    <w:rsid w:val="00B4672F"/>
    <w:rsid w:val="00B506FD"/>
    <w:rsid w:val="00B509B6"/>
    <w:rsid w:val="00B51986"/>
    <w:rsid w:val="00B532C2"/>
    <w:rsid w:val="00B53C2B"/>
    <w:rsid w:val="00B55113"/>
    <w:rsid w:val="00B55FF1"/>
    <w:rsid w:val="00B60D94"/>
    <w:rsid w:val="00B60ECB"/>
    <w:rsid w:val="00B6130A"/>
    <w:rsid w:val="00B6296F"/>
    <w:rsid w:val="00B64020"/>
    <w:rsid w:val="00B643DB"/>
    <w:rsid w:val="00B6653E"/>
    <w:rsid w:val="00B66892"/>
    <w:rsid w:val="00B67581"/>
    <w:rsid w:val="00B67C03"/>
    <w:rsid w:val="00B74232"/>
    <w:rsid w:val="00B74469"/>
    <w:rsid w:val="00B763FC"/>
    <w:rsid w:val="00B768B9"/>
    <w:rsid w:val="00B7767C"/>
    <w:rsid w:val="00B77EAB"/>
    <w:rsid w:val="00B808E9"/>
    <w:rsid w:val="00B80D49"/>
    <w:rsid w:val="00B8392C"/>
    <w:rsid w:val="00B83DD4"/>
    <w:rsid w:val="00B8430A"/>
    <w:rsid w:val="00B845BC"/>
    <w:rsid w:val="00B85CFD"/>
    <w:rsid w:val="00B85F95"/>
    <w:rsid w:val="00B86030"/>
    <w:rsid w:val="00B8681F"/>
    <w:rsid w:val="00B91B62"/>
    <w:rsid w:val="00B91EF4"/>
    <w:rsid w:val="00B922A5"/>
    <w:rsid w:val="00B94A9F"/>
    <w:rsid w:val="00B96992"/>
    <w:rsid w:val="00B96B1E"/>
    <w:rsid w:val="00B97C2C"/>
    <w:rsid w:val="00BA12CA"/>
    <w:rsid w:val="00BA16C8"/>
    <w:rsid w:val="00BA3F81"/>
    <w:rsid w:val="00BA4400"/>
    <w:rsid w:val="00BA4BF2"/>
    <w:rsid w:val="00BA50D7"/>
    <w:rsid w:val="00BA5F56"/>
    <w:rsid w:val="00BA7217"/>
    <w:rsid w:val="00BA736D"/>
    <w:rsid w:val="00BB0AB0"/>
    <w:rsid w:val="00BB2D9C"/>
    <w:rsid w:val="00BB3AE9"/>
    <w:rsid w:val="00BB3E0D"/>
    <w:rsid w:val="00BB49B7"/>
    <w:rsid w:val="00BB4A1D"/>
    <w:rsid w:val="00BB4B8B"/>
    <w:rsid w:val="00BB5528"/>
    <w:rsid w:val="00BC02A6"/>
    <w:rsid w:val="00BC0FF9"/>
    <w:rsid w:val="00BC255D"/>
    <w:rsid w:val="00BC30BE"/>
    <w:rsid w:val="00BC4A93"/>
    <w:rsid w:val="00BC5DC7"/>
    <w:rsid w:val="00BD2F31"/>
    <w:rsid w:val="00BD37CE"/>
    <w:rsid w:val="00BD399D"/>
    <w:rsid w:val="00BD39A6"/>
    <w:rsid w:val="00BD4011"/>
    <w:rsid w:val="00BD5610"/>
    <w:rsid w:val="00BD6D48"/>
    <w:rsid w:val="00BE0489"/>
    <w:rsid w:val="00BE1645"/>
    <w:rsid w:val="00BE2B5E"/>
    <w:rsid w:val="00BE3227"/>
    <w:rsid w:val="00BE6F14"/>
    <w:rsid w:val="00BF3538"/>
    <w:rsid w:val="00BF4306"/>
    <w:rsid w:val="00BF4DF9"/>
    <w:rsid w:val="00BF75A7"/>
    <w:rsid w:val="00BF76A1"/>
    <w:rsid w:val="00C051F8"/>
    <w:rsid w:val="00C071DC"/>
    <w:rsid w:val="00C1352B"/>
    <w:rsid w:val="00C137C5"/>
    <w:rsid w:val="00C17035"/>
    <w:rsid w:val="00C20E66"/>
    <w:rsid w:val="00C2112F"/>
    <w:rsid w:val="00C21D0C"/>
    <w:rsid w:val="00C2327D"/>
    <w:rsid w:val="00C2366F"/>
    <w:rsid w:val="00C23984"/>
    <w:rsid w:val="00C24B69"/>
    <w:rsid w:val="00C2783C"/>
    <w:rsid w:val="00C32B64"/>
    <w:rsid w:val="00C33A04"/>
    <w:rsid w:val="00C340A9"/>
    <w:rsid w:val="00C34790"/>
    <w:rsid w:val="00C372A0"/>
    <w:rsid w:val="00C3754D"/>
    <w:rsid w:val="00C44B1F"/>
    <w:rsid w:val="00C45BC4"/>
    <w:rsid w:val="00C53647"/>
    <w:rsid w:val="00C53984"/>
    <w:rsid w:val="00C5547A"/>
    <w:rsid w:val="00C573BA"/>
    <w:rsid w:val="00C60345"/>
    <w:rsid w:val="00C6078A"/>
    <w:rsid w:val="00C62E39"/>
    <w:rsid w:val="00C630E3"/>
    <w:rsid w:val="00C637F5"/>
    <w:rsid w:val="00C640B2"/>
    <w:rsid w:val="00C65DC3"/>
    <w:rsid w:val="00C66128"/>
    <w:rsid w:val="00C67A9F"/>
    <w:rsid w:val="00C70D45"/>
    <w:rsid w:val="00C720CF"/>
    <w:rsid w:val="00C73259"/>
    <w:rsid w:val="00C73CE8"/>
    <w:rsid w:val="00C73F6C"/>
    <w:rsid w:val="00C763B4"/>
    <w:rsid w:val="00C81FDF"/>
    <w:rsid w:val="00C83162"/>
    <w:rsid w:val="00C83603"/>
    <w:rsid w:val="00C8387F"/>
    <w:rsid w:val="00C838D5"/>
    <w:rsid w:val="00C8507E"/>
    <w:rsid w:val="00C868E0"/>
    <w:rsid w:val="00C91272"/>
    <w:rsid w:val="00C91FF4"/>
    <w:rsid w:val="00C94686"/>
    <w:rsid w:val="00C94917"/>
    <w:rsid w:val="00C95651"/>
    <w:rsid w:val="00C96199"/>
    <w:rsid w:val="00C9643B"/>
    <w:rsid w:val="00C972F7"/>
    <w:rsid w:val="00C97A2B"/>
    <w:rsid w:val="00CA0079"/>
    <w:rsid w:val="00CA37AA"/>
    <w:rsid w:val="00CA3FA3"/>
    <w:rsid w:val="00CA45F4"/>
    <w:rsid w:val="00CA4EBA"/>
    <w:rsid w:val="00CA728C"/>
    <w:rsid w:val="00CB0FDE"/>
    <w:rsid w:val="00CB2461"/>
    <w:rsid w:val="00CB413C"/>
    <w:rsid w:val="00CB69AD"/>
    <w:rsid w:val="00CB71CB"/>
    <w:rsid w:val="00CB7433"/>
    <w:rsid w:val="00CB7DA8"/>
    <w:rsid w:val="00CC0525"/>
    <w:rsid w:val="00CC081C"/>
    <w:rsid w:val="00CC0DBB"/>
    <w:rsid w:val="00CC1E73"/>
    <w:rsid w:val="00CC2ED8"/>
    <w:rsid w:val="00CC48F9"/>
    <w:rsid w:val="00CC62D5"/>
    <w:rsid w:val="00CC6E26"/>
    <w:rsid w:val="00CC75D8"/>
    <w:rsid w:val="00CD39CD"/>
    <w:rsid w:val="00CD44FE"/>
    <w:rsid w:val="00CE1441"/>
    <w:rsid w:val="00CE22E1"/>
    <w:rsid w:val="00CE23CD"/>
    <w:rsid w:val="00CE5534"/>
    <w:rsid w:val="00CE6D4E"/>
    <w:rsid w:val="00CE7018"/>
    <w:rsid w:val="00CF0043"/>
    <w:rsid w:val="00CF095B"/>
    <w:rsid w:val="00CF1A3E"/>
    <w:rsid w:val="00CF38B1"/>
    <w:rsid w:val="00CF40AF"/>
    <w:rsid w:val="00CF6E3B"/>
    <w:rsid w:val="00D00EDA"/>
    <w:rsid w:val="00D00EF9"/>
    <w:rsid w:val="00D02570"/>
    <w:rsid w:val="00D0272B"/>
    <w:rsid w:val="00D02A95"/>
    <w:rsid w:val="00D02CD2"/>
    <w:rsid w:val="00D05737"/>
    <w:rsid w:val="00D06FE3"/>
    <w:rsid w:val="00D076C7"/>
    <w:rsid w:val="00D112C4"/>
    <w:rsid w:val="00D13BB3"/>
    <w:rsid w:val="00D14823"/>
    <w:rsid w:val="00D17A2E"/>
    <w:rsid w:val="00D20158"/>
    <w:rsid w:val="00D22437"/>
    <w:rsid w:val="00D225A9"/>
    <w:rsid w:val="00D23FA6"/>
    <w:rsid w:val="00D247C0"/>
    <w:rsid w:val="00D24C50"/>
    <w:rsid w:val="00D24E14"/>
    <w:rsid w:val="00D261BE"/>
    <w:rsid w:val="00D26A7A"/>
    <w:rsid w:val="00D301D6"/>
    <w:rsid w:val="00D31324"/>
    <w:rsid w:val="00D328C6"/>
    <w:rsid w:val="00D34AD9"/>
    <w:rsid w:val="00D36CC6"/>
    <w:rsid w:val="00D404B3"/>
    <w:rsid w:val="00D41E07"/>
    <w:rsid w:val="00D43909"/>
    <w:rsid w:val="00D51BE8"/>
    <w:rsid w:val="00D54DB2"/>
    <w:rsid w:val="00D61622"/>
    <w:rsid w:val="00D619B2"/>
    <w:rsid w:val="00D640E4"/>
    <w:rsid w:val="00D65F1C"/>
    <w:rsid w:val="00D665CC"/>
    <w:rsid w:val="00D6785F"/>
    <w:rsid w:val="00D710F0"/>
    <w:rsid w:val="00D71139"/>
    <w:rsid w:val="00D71222"/>
    <w:rsid w:val="00D72D2A"/>
    <w:rsid w:val="00D73728"/>
    <w:rsid w:val="00D75B15"/>
    <w:rsid w:val="00D7758A"/>
    <w:rsid w:val="00D8117D"/>
    <w:rsid w:val="00D83307"/>
    <w:rsid w:val="00D846A5"/>
    <w:rsid w:val="00D84A03"/>
    <w:rsid w:val="00D85D14"/>
    <w:rsid w:val="00D86B16"/>
    <w:rsid w:val="00D8763D"/>
    <w:rsid w:val="00D912C8"/>
    <w:rsid w:val="00D93788"/>
    <w:rsid w:val="00D95625"/>
    <w:rsid w:val="00D9647C"/>
    <w:rsid w:val="00D96AAA"/>
    <w:rsid w:val="00D97251"/>
    <w:rsid w:val="00DA041F"/>
    <w:rsid w:val="00DA1EF2"/>
    <w:rsid w:val="00DA3730"/>
    <w:rsid w:val="00DA3851"/>
    <w:rsid w:val="00DA3C71"/>
    <w:rsid w:val="00DA7DE3"/>
    <w:rsid w:val="00DB42E9"/>
    <w:rsid w:val="00DB5EF4"/>
    <w:rsid w:val="00DB6E3B"/>
    <w:rsid w:val="00DB7708"/>
    <w:rsid w:val="00DC0A92"/>
    <w:rsid w:val="00DC17C5"/>
    <w:rsid w:val="00DC6B30"/>
    <w:rsid w:val="00DC7D8C"/>
    <w:rsid w:val="00DD1BD2"/>
    <w:rsid w:val="00DD328C"/>
    <w:rsid w:val="00DD356F"/>
    <w:rsid w:val="00DD7F74"/>
    <w:rsid w:val="00DE018A"/>
    <w:rsid w:val="00DE1150"/>
    <w:rsid w:val="00DE22E3"/>
    <w:rsid w:val="00DE38E9"/>
    <w:rsid w:val="00DE7384"/>
    <w:rsid w:val="00DF280B"/>
    <w:rsid w:val="00DF39FB"/>
    <w:rsid w:val="00DF3F3F"/>
    <w:rsid w:val="00E00017"/>
    <w:rsid w:val="00E03979"/>
    <w:rsid w:val="00E03E65"/>
    <w:rsid w:val="00E040B9"/>
    <w:rsid w:val="00E0433F"/>
    <w:rsid w:val="00E0643F"/>
    <w:rsid w:val="00E10E07"/>
    <w:rsid w:val="00E12B47"/>
    <w:rsid w:val="00E139AD"/>
    <w:rsid w:val="00E13CBE"/>
    <w:rsid w:val="00E14236"/>
    <w:rsid w:val="00E14A0E"/>
    <w:rsid w:val="00E20A40"/>
    <w:rsid w:val="00E210EB"/>
    <w:rsid w:val="00E21C1A"/>
    <w:rsid w:val="00E23DC2"/>
    <w:rsid w:val="00E248D6"/>
    <w:rsid w:val="00E26C70"/>
    <w:rsid w:val="00E274C4"/>
    <w:rsid w:val="00E27C47"/>
    <w:rsid w:val="00E327A4"/>
    <w:rsid w:val="00E3714E"/>
    <w:rsid w:val="00E402FE"/>
    <w:rsid w:val="00E43759"/>
    <w:rsid w:val="00E45DDC"/>
    <w:rsid w:val="00E45F10"/>
    <w:rsid w:val="00E51170"/>
    <w:rsid w:val="00E5117C"/>
    <w:rsid w:val="00E51574"/>
    <w:rsid w:val="00E53635"/>
    <w:rsid w:val="00E5395E"/>
    <w:rsid w:val="00E53BD2"/>
    <w:rsid w:val="00E53FB8"/>
    <w:rsid w:val="00E60969"/>
    <w:rsid w:val="00E60E04"/>
    <w:rsid w:val="00E6111E"/>
    <w:rsid w:val="00E62510"/>
    <w:rsid w:val="00E627BB"/>
    <w:rsid w:val="00E6339C"/>
    <w:rsid w:val="00E646AA"/>
    <w:rsid w:val="00E6658A"/>
    <w:rsid w:val="00E66819"/>
    <w:rsid w:val="00E66FF2"/>
    <w:rsid w:val="00E678E6"/>
    <w:rsid w:val="00E70443"/>
    <w:rsid w:val="00E713C8"/>
    <w:rsid w:val="00E72D5B"/>
    <w:rsid w:val="00E7314F"/>
    <w:rsid w:val="00E73393"/>
    <w:rsid w:val="00E734CF"/>
    <w:rsid w:val="00E75E54"/>
    <w:rsid w:val="00E76C33"/>
    <w:rsid w:val="00E775B1"/>
    <w:rsid w:val="00E77FAD"/>
    <w:rsid w:val="00E8159C"/>
    <w:rsid w:val="00E8319E"/>
    <w:rsid w:val="00E83D0B"/>
    <w:rsid w:val="00E8529A"/>
    <w:rsid w:val="00E85478"/>
    <w:rsid w:val="00E91F6B"/>
    <w:rsid w:val="00E91FDA"/>
    <w:rsid w:val="00E9250E"/>
    <w:rsid w:val="00E933E2"/>
    <w:rsid w:val="00E952E2"/>
    <w:rsid w:val="00E97F76"/>
    <w:rsid w:val="00EA00AE"/>
    <w:rsid w:val="00EA0C0E"/>
    <w:rsid w:val="00EA0D01"/>
    <w:rsid w:val="00EA16D3"/>
    <w:rsid w:val="00EA1E30"/>
    <w:rsid w:val="00EA3A4C"/>
    <w:rsid w:val="00EA51D2"/>
    <w:rsid w:val="00EA703F"/>
    <w:rsid w:val="00EB2006"/>
    <w:rsid w:val="00EB2144"/>
    <w:rsid w:val="00EB24E9"/>
    <w:rsid w:val="00EB48F0"/>
    <w:rsid w:val="00EB4CC9"/>
    <w:rsid w:val="00EB4F75"/>
    <w:rsid w:val="00EB5422"/>
    <w:rsid w:val="00EB63E2"/>
    <w:rsid w:val="00EB736C"/>
    <w:rsid w:val="00EC0990"/>
    <w:rsid w:val="00EC1952"/>
    <w:rsid w:val="00EC1E54"/>
    <w:rsid w:val="00EC291D"/>
    <w:rsid w:val="00EC510C"/>
    <w:rsid w:val="00EC598A"/>
    <w:rsid w:val="00EC5C51"/>
    <w:rsid w:val="00EC724F"/>
    <w:rsid w:val="00ED0776"/>
    <w:rsid w:val="00ED0936"/>
    <w:rsid w:val="00ED30B4"/>
    <w:rsid w:val="00ED3AA8"/>
    <w:rsid w:val="00ED3AF1"/>
    <w:rsid w:val="00ED4F72"/>
    <w:rsid w:val="00ED51CF"/>
    <w:rsid w:val="00ED54F6"/>
    <w:rsid w:val="00ED5E21"/>
    <w:rsid w:val="00ED6EE0"/>
    <w:rsid w:val="00ED7641"/>
    <w:rsid w:val="00ED7E6E"/>
    <w:rsid w:val="00EE1B59"/>
    <w:rsid w:val="00EE33AE"/>
    <w:rsid w:val="00EE3E55"/>
    <w:rsid w:val="00EE699B"/>
    <w:rsid w:val="00EF1242"/>
    <w:rsid w:val="00EF32B4"/>
    <w:rsid w:val="00EF3725"/>
    <w:rsid w:val="00EF38DA"/>
    <w:rsid w:val="00EF4148"/>
    <w:rsid w:val="00EF4E11"/>
    <w:rsid w:val="00EF6210"/>
    <w:rsid w:val="00EF6A85"/>
    <w:rsid w:val="00EF70BA"/>
    <w:rsid w:val="00F00372"/>
    <w:rsid w:val="00F02B6A"/>
    <w:rsid w:val="00F13528"/>
    <w:rsid w:val="00F2090A"/>
    <w:rsid w:val="00F2118A"/>
    <w:rsid w:val="00F22E77"/>
    <w:rsid w:val="00F25AF7"/>
    <w:rsid w:val="00F2704C"/>
    <w:rsid w:val="00F27352"/>
    <w:rsid w:val="00F30792"/>
    <w:rsid w:val="00F3526C"/>
    <w:rsid w:val="00F36BE6"/>
    <w:rsid w:val="00F376C4"/>
    <w:rsid w:val="00F37710"/>
    <w:rsid w:val="00F3798C"/>
    <w:rsid w:val="00F37AF1"/>
    <w:rsid w:val="00F40988"/>
    <w:rsid w:val="00F41457"/>
    <w:rsid w:val="00F42899"/>
    <w:rsid w:val="00F43896"/>
    <w:rsid w:val="00F44766"/>
    <w:rsid w:val="00F4591D"/>
    <w:rsid w:val="00F46202"/>
    <w:rsid w:val="00F51875"/>
    <w:rsid w:val="00F51A7E"/>
    <w:rsid w:val="00F51CA2"/>
    <w:rsid w:val="00F5256A"/>
    <w:rsid w:val="00F527E1"/>
    <w:rsid w:val="00F55031"/>
    <w:rsid w:val="00F565BE"/>
    <w:rsid w:val="00F5703D"/>
    <w:rsid w:val="00F62178"/>
    <w:rsid w:val="00F62A6B"/>
    <w:rsid w:val="00F62DF1"/>
    <w:rsid w:val="00F63587"/>
    <w:rsid w:val="00F63FAE"/>
    <w:rsid w:val="00F6693E"/>
    <w:rsid w:val="00F670DA"/>
    <w:rsid w:val="00F673D6"/>
    <w:rsid w:val="00F703D0"/>
    <w:rsid w:val="00F70671"/>
    <w:rsid w:val="00F717A9"/>
    <w:rsid w:val="00F71AA6"/>
    <w:rsid w:val="00F72984"/>
    <w:rsid w:val="00F73959"/>
    <w:rsid w:val="00F7475E"/>
    <w:rsid w:val="00F74A67"/>
    <w:rsid w:val="00F76916"/>
    <w:rsid w:val="00F76AB2"/>
    <w:rsid w:val="00F80BA6"/>
    <w:rsid w:val="00F82E65"/>
    <w:rsid w:val="00F86482"/>
    <w:rsid w:val="00F86A34"/>
    <w:rsid w:val="00F870C6"/>
    <w:rsid w:val="00F873AD"/>
    <w:rsid w:val="00F8792B"/>
    <w:rsid w:val="00F91458"/>
    <w:rsid w:val="00F91B18"/>
    <w:rsid w:val="00F91D7F"/>
    <w:rsid w:val="00F9361B"/>
    <w:rsid w:val="00F9585B"/>
    <w:rsid w:val="00F96405"/>
    <w:rsid w:val="00F97761"/>
    <w:rsid w:val="00FA0002"/>
    <w:rsid w:val="00FA0431"/>
    <w:rsid w:val="00FA09B2"/>
    <w:rsid w:val="00FA18F1"/>
    <w:rsid w:val="00FA1E7A"/>
    <w:rsid w:val="00FA2864"/>
    <w:rsid w:val="00FA34A7"/>
    <w:rsid w:val="00FA3633"/>
    <w:rsid w:val="00FA51C9"/>
    <w:rsid w:val="00FB0070"/>
    <w:rsid w:val="00FB0B9B"/>
    <w:rsid w:val="00FB16A6"/>
    <w:rsid w:val="00FB1DCE"/>
    <w:rsid w:val="00FB2E4B"/>
    <w:rsid w:val="00FB5DB9"/>
    <w:rsid w:val="00FB6962"/>
    <w:rsid w:val="00FB7656"/>
    <w:rsid w:val="00FB7896"/>
    <w:rsid w:val="00FC116B"/>
    <w:rsid w:val="00FC1D99"/>
    <w:rsid w:val="00FC21D3"/>
    <w:rsid w:val="00FC6716"/>
    <w:rsid w:val="00FC69DA"/>
    <w:rsid w:val="00FC70F5"/>
    <w:rsid w:val="00FC75BD"/>
    <w:rsid w:val="00FC7876"/>
    <w:rsid w:val="00FD19F9"/>
    <w:rsid w:val="00FD282B"/>
    <w:rsid w:val="00FD33E0"/>
    <w:rsid w:val="00FD3C64"/>
    <w:rsid w:val="00FD4763"/>
    <w:rsid w:val="00FD76D4"/>
    <w:rsid w:val="00FE2DD0"/>
    <w:rsid w:val="00FE3B58"/>
    <w:rsid w:val="00FF0A04"/>
    <w:rsid w:val="00FF186A"/>
    <w:rsid w:val="00FF3F3C"/>
    <w:rsid w:val="00FF6F38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9c"/>
    </o:shapedefaults>
    <o:shapelayout v:ext="edit">
      <o:idmap v:ext="edit" data="2"/>
    </o:shapelayout>
  </w:shapeDefaults>
  <w:decimalSymbol w:val=","/>
  <w:listSeparator w:val=";"/>
  <w14:docId w14:val="3D078451"/>
  <w15:docId w15:val="{EC6038C0-7266-4E08-A47B-32FB924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pBdr>
        <w:bottom w:val="single" w:sz="12" w:space="1" w:color="auto"/>
      </w:pBdr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0115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b/>
      <w:sz w:val="24"/>
    </w:rPr>
  </w:style>
  <w:style w:type="table" w:styleId="Reetkatablice">
    <w:name w:val="Table Grid"/>
    <w:basedOn w:val="Obinatablica"/>
    <w:rsid w:val="003B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015E6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link w:val="Tijeloteksta-uvlaka3Char"/>
    <w:rsid w:val="00ED7E6E"/>
    <w:pPr>
      <w:spacing w:after="120"/>
      <w:ind w:left="283"/>
    </w:pPr>
    <w:rPr>
      <w:sz w:val="16"/>
      <w:szCs w:val="16"/>
    </w:rPr>
  </w:style>
  <w:style w:type="paragraph" w:styleId="Obinitekst">
    <w:name w:val="Plain Text"/>
    <w:basedOn w:val="Normal"/>
    <w:rsid w:val="00680209"/>
    <w:rPr>
      <w:rFonts w:ascii="Courier New" w:hAnsi="Courier New" w:cs="Courier New"/>
      <w:lang w:val="hr-HR"/>
    </w:rPr>
  </w:style>
  <w:style w:type="paragraph" w:styleId="Tekstbalonia">
    <w:name w:val="Balloon Text"/>
    <w:basedOn w:val="Normal"/>
    <w:link w:val="TekstbaloniaChar"/>
    <w:uiPriority w:val="99"/>
    <w:rsid w:val="00AD5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5C44"/>
    <w:rPr>
      <w:rFonts w:ascii="Tahoma" w:hAnsi="Tahoma" w:cs="Tahoma"/>
      <w:sz w:val="16"/>
      <w:szCs w:val="16"/>
      <w:lang w:val="en-AU"/>
    </w:rPr>
  </w:style>
  <w:style w:type="character" w:customStyle="1" w:styleId="Tijeloteksta-uvlaka3Char">
    <w:name w:val="Tijelo teksta - uvlaka 3 Char"/>
    <w:link w:val="Tijeloteksta-uvlaka3"/>
    <w:rsid w:val="00F86482"/>
    <w:rPr>
      <w:sz w:val="16"/>
      <w:szCs w:val="16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CD44FE"/>
    <w:rPr>
      <w:lang w:val="en-AU"/>
    </w:rPr>
  </w:style>
  <w:style w:type="paragraph" w:styleId="Odlomakpopisa">
    <w:name w:val="List Paragraph"/>
    <w:basedOn w:val="Normal"/>
    <w:link w:val="OdlomakpopisaChar"/>
    <w:uiPriority w:val="34"/>
    <w:qFormat/>
    <w:rsid w:val="00E8319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3E75A6"/>
    <w:rPr>
      <w:lang w:val="en-AU"/>
    </w:rPr>
  </w:style>
  <w:style w:type="character" w:customStyle="1" w:styleId="Naslov1Char">
    <w:name w:val="Naslov 1 Char"/>
    <w:basedOn w:val="Zadanifontodlomka"/>
    <w:link w:val="Naslov1"/>
    <w:rsid w:val="00A6004F"/>
    <w:rPr>
      <w:sz w:val="24"/>
    </w:rPr>
  </w:style>
  <w:style w:type="character" w:customStyle="1" w:styleId="Naslov2Char">
    <w:name w:val="Naslov 2 Char"/>
    <w:basedOn w:val="Zadanifontodlomka"/>
    <w:link w:val="Naslov2"/>
    <w:rsid w:val="00A6004F"/>
    <w:rPr>
      <w:b/>
      <w:sz w:val="24"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3C022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C02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91FDA"/>
    <w:pPr>
      <w:tabs>
        <w:tab w:val="right" w:leader="dot" w:pos="9345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3C0225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3C0225"/>
    <w:rPr>
      <w:sz w:val="24"/>
      <w:u w:val="single"/>
      <w:lang w:val="en-AU"/>
    </w:rPr>
  </w:style>
  <w:style w:type="paragraph" w:styleId="Sadraj3">
    <w:name w:val="toc 3"/>
    <w:basedOn w:val="Normal"/>
    <w:next w:val="Normal"/>
    <w:autoRedefine/>
    <w:uiPriority w:val="39"/>
    <w:unhideWhenUsed/>
    <w:rsid w:val="005B00F8"/>
    <w:pPr>
      <w:tabs>
        <w:tab w:val="right" w:leader="dot" w:pos="9345"/>
      </w:tabs>
      <w:spacing w:after="100"/>
      <w:ind w:left="400"/>
    </w:pPr>
    <w:rPr>
      <w:rFonts w:asciiTheme="minorHAnsi" w:hAnsiTheme="minorHAnsi" w:cs="Arial"/>
      <w:bCs/>
      <w:noProof/>
      <w:lang w:val="hr-HR"/>
    </w:rPr>
  </w:style>
  <w:style w:type="table" w:customStyle="1" w:styleId="Reetkatablice1">
    <w:name w:val="Rešetka tablice1"/>
    <w:basedOn w:val="Obinatablica"/>
    <w:next w:val="Reetkatablice"/>
    <w:rsid w:val="009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95154E"/>
    <w:rPr>
      <w:sz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5154E"/>
    <w:rPr>
      <w:b/>
      <w:sz w:val="24"/>
      <w:lang w:val="en-AU"/>
    </w:rPr>
  </w:style>
  <w:style w:type="paragraph" w:customStyle="1" w:styleId="gmail-msolistparagraph">
    <w:name w:val="gmail-msolistparagraph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customStyle="1" w:styleId="gmail-m-4504498717279870179msobodytextindent3">
    <w:name w:val="gmail-m_-4504498717279870179msobodytextindent3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styleId="Opisslike">
    <w:name w:val="caption"/>
    <w:basedOn w:val="Normal"/>
    <w:next w:val="Normal"/>
    <w:unhideWhenUsed/>
    <w:qFormat/>
    <w:rsid w:val="00F74A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A230-F28F-4568-B27E-D5DBC50F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1526</Words>
  <Characters>9563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Polugodišnji obračun</vt:lpstr>
      <vt:lpstr>Polugodišnji obračun 2015</vt:lpstr>
    </vt:vector>
  </TitlesOfParts>
  <Company>GRAD BAKAR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obračun</dc:title>
  <dc:creator>Iva Marohnić</dc:creator>
  <cp:lastModifiedBy>Korisnik</cp:lastModifiedBy>
  <cp:revision>2</cp:revision>
  <cp:lastPrinted>2023-08-23T06:22:00Z</cp:lastPrinted>
  <dcterms:created xsi:type="dcterms:W3CDTF">2025-09-12T13:49:00Z</dcterms:created>
  <dcterms:modified xsi:type="dcterms:W3CDTF">2025-09-12T13:49:00Z</dcterms:modified>
</cp:coreProperties>
</file>